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98" w:rsidRDefault="00A6409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4098" w:rsidRDefault="00A64098">
      <w:pPr>
        <w:pStyle w:val="ConsPlusNormal"/>
        <w:jc w:val="both"/>
        <w:outlineLvl w:val="0"/>
      </w:pPr>
    </w:p>
    <w:p w:rsidR="00A64098" w:rsidRDefault="00A640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4098" w:rsidRDefault="00A64098">
      <w:pPr>
        <w:pStyle w:val="ConsPlusTitle"/>
        <w:jc w:val="center"/>
      </w:pPr>
    </w:p>
    <w:p w:rsidR="00A64098" w:rsidRDefault="00A64098">
      <w:pPr>
        <w:pStyle w:val="ConsPlusTitle"/>
        <w:jc w:val="center"/>
      </w:pPr>
      <w:r>
        <w:t>ПОСТАНОВЛЕНИЕ</w:t>
      </w:r>
    </w:p>
    <w:p w:rsidR="00A64098" w:rsidRDefault="00A64098">
      <w:pPr>
        <w:pStyle w:val="ConsPlusTitle"/>
        <w:jc w:val="center"/>
      </w:pPr>
      <w:r>
        <w:t>от 30 декабря 2019 г. N 1938</w:t>
      </w:r>
    </w:p>
    <w:p w:rsidR="00A64098" w:rsidRDefault="00A64098">
      <w:pPr>
        <w:pStyle w:val="ConsPlusTitle"/>
        <w:jc w:val="center"/>
      </w:pPr>
    </w:p>
    <w:p w:rsidR="00A64098" w:rsidRDefault="00A64098">
      <w:pPr>
        <w:pStyle w:val="ConsPlusTitle"/>
        <w:jc w:val="center"/>
      </w:pPr>
      <w:r>
        <w:t>ОБ УТВЕРЖДЕНИИ ПОЛОЖЕНИЯ</w:t>
      </w:r>
    </w:p>
    <w:p w:rsidR="00A64098" w:rsidRDefault="00A64098">
      <w:pPr>
        <w:pStyle w:val="ConsPlusTitle"/>
        <w:jc w:val="center"/>
      </w:pPr>
      <w:r>
        <w:t>О ЛИЦЕНЗИРОВАНИИ ДЕЯТЕЛЬНОСТИ ПО СОДЕРЖАНИЮ И ИСПОЛЬЗОВАНИЮ</w:t>
      </w:r>
    </w:p>
    <w:p w:rsidR="00A64098" w:rsidRDefault="00A64098">
      <w:pPr>
        <w:pStyle w:val="ConsPlusTitle"/>
        <w:jc w:val="center"/>
      </w:pPr>
      <w:r>
        <w:t>ЖИВОТНЫХ В ЗООПАРКАХ, ЗООСАДАХ, ЦИРКАХ, ЗООТЕАТРАХ,</w:t>
      </w:r>
    </w:p>
    <w:p w:rsidR="00A64098" w:rsidRDefault="00A64098">
      <w:pPr>
        <w:pStyle w:val="ConsPlusTitle"/>
        <w:jc w:val="center"/>
      </w:pPr>
      <w:proofErr w:type="gramStart"/>
      <w:r>
        <w:t>ДЕЛЬФИНАРИЯХ</w:t>
      </w:r>
      <w:proofErr w:type="gramEnd"/>
      <w:r>
        <w:t xml:space="preserve"> И ОКЕАНАРИУМАХ</w:t>
      </w:r>
    </w:p>
    <w:p w:rsidR="00A64098" w:rsidRDefault="00A640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4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98" w:rsidRDefault="00A640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98" w:rsidRDefault="00A640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098" w:rsidRDefault="00A6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098" w:rsidRDefault="00A64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30.12.2020 </w:t>
            </w:r>
            <w:hyperlink r:id="rId6" w:history="1">
              <w:r>
                <w:rPr>
                  <w:color w:val="0000FF"/>
                </w:rPr>
                <w:t>N 2377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4098" w:rsidRDefault="00A64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7" w:history="1">
              <w:r>
                <w:rPr>
                  <w:color w:val="0000FF"/>
                </w:rPr>
                <w:t>N 2555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98" w:rsidRDefault="00A64098"/>
        </w:tc>
      </w:tr>
    </w:tbl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части 1 статьи 5</w:t>
        </w:r>
      </w:hyperlink>
      <w:r>
        <w:t xml:space="preserve"> Федерального закона "О лицензировании отдельных видов деятельности" Правительство Российской Федерации постановляет: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содержанию и использованию животных в зоопарках, зоосадах, цирках, зоотеатрах, дельфинариях и океанариумах.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2020 г. и действует до 1 сентября 2025 г.</w:t>
      </w:r>
    </w:p>
    <w:p w:rsidR="00A64098" w:rsidRDefault="00A6409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right"/>
      </w:pPr>
      <w:r>
        <w:t>Председатель Правительства</w:t>
      </w:r>
    </w:p>
    <w:p w:rsidR="00A64098" w:rsidRDefault="00A64098">
      <w:pPr>
        <w:pStyle w:val="ConsPlusNormal"/>
        <w:jc w:val="right"/>
      </w:pPr>
      <w:r>
        <w:t>Российской Федерации</w:t>
      </w:r>
    </w:p>
    <w:p w:rsidR="00A64098" w:rsidRDefault="00A64098">
      <w:pPr>
        <w:pStyle w:val="ConsPlusNormal"/>
        <w:jc w:val="right"/>
      </w:pPr>
      <w:r>
        <w:t>Д.МЕДВЕДЕВ</w:t>
      </w: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right"/>
        <w:outlineLvl w:val="0"/>
      </w:pPr>
      <w:r>
        <w:t>Утверждено</w:t>
      </w:r>
    </w:p>
    <w:p w:rsidR="00A64098" w:rsidRDefault="00A64098">
      <w:pPr>
        <w:pStyle w:val="ConsPlusNormal"/>
        <w:jc w:val="right"/>
      </w:pPr>
      <w:r>
        <w:t>постановлением Правительства</w:t>
      </w:r>
    </w:p>
    <w:p w:rsidR="00A64098" w:rsidRDefault="00A64098">
      <w:pPr>
        <w:pStyle w:val="ConsPlusNormal"/>
        <w:jc w:val="right"/>
      </w:pPr>
      <w:r>
        <w:t>Российской Федерации</w:t>
      </w:r>
    </w:p>
    <w:p w:rsidR="00A64098" w:rsidRDefault="00A64098">
      <w:pPr>
        <w:pStyle w:val="ConsPlusNormal"/>
        <w:jc w:val="right"/>
      </w:pPr>
      <w:r>
        <w:t>от 30 декабря 2019 г. N 1938</w:t>
      </w: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Title"/>
        <w:jc w:val="center"/>
      </w:pPr>
      <w:bookmarkStart w:id="0" w:name="P32"/>
      <w:bookmarkEnd w:id="0"/>
      <w:r>
        <w:t>ПОЛОЖЕНИЕ</w:t>
      </w:r>
    </w:p>
    <w:p w:rsidR="00A64098" w:rsidRDefault="00A64098">
      <w:pPr>
        <w:pStyle w:val="ConsPlusTitle"/>
        <w:jc w:val="center"/>
      </w:pPr>
      <w:r>
        <w:t xml:space="preserve">О ЛИЦЕНЗИРОВАНИИ ДЕЯТЕЛЬНОСТИ ПО СОДЕРЖАНИЮ И </w:t>
      </w:r>
      <w:r>
        <w:lastRenderedPageBreak/>
        <w:t>ИСПОЛЬЗОВАНИЮ</w:t>
      </w:r>
    </w:p>
    <w:p w:rsidR="00A64098" w:rsidRDefault="00A64098">
      <w:pPr>
        <w:pStyle w:val="ConsPlusTitle"/>
        <w:jc w:val="center"/>
      </w:pPr>
      <w:r>
        <w:t>ЖИВОТНЫХ В ЗООПАРКАХ, ЗООСАДАХ, ЦИРКАХ, ЗООТЕАТРАХ,</w:t>
      </w:r>
    </w:p>
    <w:p w:rsidR="00A64098" w:rsidRDefault="00A64098">
      <w:pPr>
        <w:pStyle w:val="ConsPlusTitle"/>
        <w:jc w:val="center"/>
      </w:pPr>
      <w:proofErr w:type="gramStart"/>
      <w:r>
        <w:t>ДЕЛЬФИНАРИЯХ</w:t>
      </w:r>
      <w:proofErr w:type="gramEnd"/>
      <w:r>
        <w:t xml:space="preserve"> И ОКЕАНАРИУМАХ</w:t>
      </w:r>
    </w:p>
    <w:p w:rsidR="00A64098" w:rsidRDefault="00A640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640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98" w:rsidRDefault="00A6409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98" w:rsidRDefault="00A6409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4098" w:rsidRDefault="00A640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4098" w:rsidRDefault="00A640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30.12.2020 </w:t>
            </w:r>
            <w:hyperlink r:id="rId10" w:history="1">
              <w:r>
                <w:rPr>
                  <w:color w:val="0000FF"/>
                </w:rPr>
                <w:t>N 2377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4098" w:rsidRDefault="00A640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11" w:history="1">
              <w:r>
                <w:rPr>
                  <w:color w:val="0000FF"/>
                </w:rPr>
                <w:t>N 2555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98" w:rsidRDefault="00A64098"/>
        </w:tc>
      </w:tr>
    </w:tbl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содержанию и использованию животных в зоопарках, зоосадах, цирках, зоотеатрах, дельфинариях и океанариумах (далее - деятельность по содержанию и использованию животных), осуществляемой юридическими лицами (в том числе иностранными юридическими лицами) и индивидуальными предпринимателями.</w:t>
      </w:r>
    </w:p>
    <w:p w:rsidR="00A64098" w:rsidRDefault="00A640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2. В целях настоящего Положения такие понятия, как зоопарк, зоосад, цирк, зоотеатр, дельфинарий и океанариум, используются в значениях, определенных в </w:t>
      </w:r>
      <w:hyperlink r:id="rId1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декабря 2019 г. N 1937 "Об утверждении требований к использованию животных в культурно-зрелищных целях и их содержанию".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3. </w:t>
      </w:r>
      <w:hyperlink r:id="rId14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осуществляется Федеральной службой по ветеринарному и фитосанитарному надзору (далее - лицензирующий орган).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4. Деятельность по содержанию и использованию животных включает в себя работы по перечню согласно </w:t>
      </w:r>
      <w:hyperlink w:anchor="P108" w:history="1">
        <w:r>
          <w:rPr>
            <w:color w:val="0000FF"/>
          </w:rPr>
          <w:t>приложению</w:t>
        </w:r>
      </w:hyperlink>
      <w:r>
        <w:t>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5. Соискатель лицензии для осуществления деятельности по содержанию и использованию животных должен соответствовать следующим лицензионным требованиям:</w:t>
      </w:r>
    </w:p>
    <w:p w:rsidR="00A64098" w:rsidRDefault="00A64098">
      <w:pPr>
        <w:pStyle w:val="ConsPlusNormal"/>
        <w:spacing w:before="280"/>
        <w:ind w:firstLine="540"/>
        <w:jc w:val="both"/>
      </w:pPr>
      <w:proofErr w:type="gramStart"/>
      <w:r>
        <w:t xml:space="preserve">а) наличие на праве собственности или на ином законном основании специально предназначенных зданий, сооружений, помещений, обособленных территорий по месту осуществления лицензируемого вида деятельности, технических средств и оборудования, необходимых для осуществления деятельности по содержанию и использованию животных и соответствующих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использованию животных в культурно-зрелищных целях и их содержанию, утвержденным постановлением Правительства Российской Федерации от 30 декабря 2019 г. N 1937</w:t>
      </w:r>
      <w:proofErr w:type="gramEnd"/>
      <w:r>
        <w:t xml:space="preserve"> "Об утверждении требований к использованию животных в культурно-зрелищных целях и их содержанию" (далее - требования к использованию животных в культурно-зрелищных целях и их содержанию);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lastRenderedPageBreak/>
        <w:t xml:space="preserve">б) наличие </w:t>
      </w:r>
      <w:proofErr w:type="gramStart"/>
      <w:r>
        <w:t>заключившего</w:t>
      </w:r>
      <w:proofErr w:type="gramEnd"/>
      <w:r>
        <w:t xml:space="preserve"> трудовой договор: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работника, имеющего высшее образование соответственно по одной из специальностей и (или) одному из направлений подготовки - биология, ветеринария, зоотехния, - для выполнения работ по содержанию и использованию животных в зоопарках, зоосадах и океанариумах;</w:t>
      </w:r>
    </w:p>
    <w:p w:rsidR="00A64098" w:rsidRDefault="00A64098">
      <w:pPr>
        <w:pStyle w:val="ConsPlusNormal"/>
        <w:spacing w:before="280"/>
        <w:ind w:firstLine="540"/>
        <w:jc w:val="both"/>
      </w:pPr>
      <w:proofErr w:type="gramStart"/>
      <w:r>
        <w:t>работника, имеющего высшее образование соответственно по одной из специальностей и (или) одному из направлений подготовки - биология, ветеринария, зоотехния, или работника, имеющего среднее профессиональное образование по одному из направлений подготовки - культура и искусство, цирковое искусство и стаж работы не менее 2 лет в должности артиста жанра дрессуры животных, или работника, имеющего стаж работы не менее 10 лет в должности артиста жанра</w:t>
      </w:r>
      <w:proofErr w:type="gramEnd"/>
      <w:r>
        <w:t xml:space="preserve"> дрессуры животных, - для выполнения работ по содержанию и использованию животных в цирках и зоотеатрах;</w:t>
      </w:r>
    </w:p>
    <w:p w:rsidR="00A64098" w:rsidRDefault="00A64098">
      <w:pPr>
        <w:pStyle w:val="ConsPlusNormal"/>
        <w:spacing w:before="280"/>
        <w:ind w:firstLine="540"/>
        <w:jc w:val="both"/>
      </w:pPr>
      <w:proofErr w:type="gramStart"/>
      <w:r>
        <w:t>работника, имеющего высшее образование соответственно по одной из специальностей и (или) одному из направлений подготовки - биология, ветеринария, зоотехния, и работника, имеющего среднее профессиональное образование по одному из направлений подготовки - культура и искусство, цирковое искусство и стаж работы не менее 2 лет в должности артиста жанра дрессуры животных, или работника, имеющего стаж работы не менее 10 лет в должности артиста жанра</w:t>
      </w:r>
      <w:proofErr w:type="gramEnd"/>
      <w:r>
        <w:t xml:space="preserve"> дрессуры животных, - для выполнения работ по содержанию и использованию животных в дельфинариях.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6. Лицензиат для осуществления деятельности по содержанию и использованию животных должен соответствовать следующим лицензионным требованиям:</w:t>
      </w:r>
    </w:p>
    <w:p w:rsidR="00A64098" w:rsidRDefault="00A64098">
      <w:pPr>
        <w:pStyle w:val="ConsPlusNormal"/>
        <w:spacing w:before="280"/>
        <w:ind w:firstLine="540"/>
        <w:jc w:val="both"/>
      </w:pPr>
      <w:bookmarkStart w:id="1" w:name="P52"/>
      <w:bookmarkEnd w:id="1"/>
      <w:proofErr w:type="gramStart"/>
      <w:r>
        <w:t>а) наличие на праве собственности или на ином законном основании специально предназначенных зданий, сооружений, помещений, обособленных территорий по месту осуществления лицензируемого вида деятельности, технических средств и оборудования, необходимых для осуществления деятельности по содержанию и использованию животных и соответствующих требованиям к использованию животных в культурно-зрелищных целях и их содержанию;</w:t>
      </w:r>
      <w:proofErr w:type="gramEnd"/>
    </w:p>
    <w:p w:rsidR="00A64098" w:rsidRDefault="00A64098">
      <w:pPr>
        <w:pStyle w:val="ConsPlusNormal"/>
        <w:spacing w:before="280"/>
        <w:ind w:firstLine="540"/>
        <w:jc w:val="both"/>
      </w:pPr>
      <w:bookmarkStart w:id="2" w:name="P53"/>
      <w:bookmarkEnd w:id="2"/>
      <w:r>
        <w:t xml:space="preserve">б) наличие </w:t>
      </w:r>
      <w:proofErr w:type="gramStart"/>
      <w:r>
        <w:t>заключившего</w:t>
      </w:r>
      <w:proofErr w:type="gramEnd"/>
      <w:r>
        <w:t xml:space="preserve"> трудовой договор: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работника, имеющего высшее образование соответственно по одной из специальностей и (или) одному из направлений подготовки - биология, ветеринария, зоотехния, - для выполнения работ по содержанию и использованию животных в зоопарках, зоосадах и океанариумах;</w:t>
      </w:r>
    </w:p>
    <w:p w:rsidR="00A64098" w:rsidRDefault="00A64098">
      <w:pPr>
        <w:pStyle w:val="ConsPlusNormal"/>
        <w:spacing w:before="280"/>
        <w:ind w:firstLine="540"/>
        <w:jc w:val="both"/>
      </w:pPr>
      <w:proofErr w:type="gramStart"/>
      <w:r>
        <w:t xml:space="preserve">работника, имеющего высшее образование соответственно по одной из </w:t>
      </w:r>
      <w:r>
        <w:lastRenderedPageBreak/>
        <w:t>специальностей и (или) одному из направлений подготовки - биология, ветеринария, зоотехния, или работника, имеющего среднее профессиональное образование по одному из направлений подготовки - культура и искусство, цирковое искусство и стаж работы не менее 2 лет в должности артиста жанра дрессуры животных, или работника, имеющего стаж работы не менее 10 лет в должности артиста жанра</w:t>
      </w:r>
      <w:proofErr w:type="gramEnd"/>
      <w:r>
        <w:t xml:space="preserve"> дрессуры животных, - для выполнения работ по содержанию и использованию животных в цирках и зоотеатрах;</w:t>
      </w:r>
    </w:p>
    <w:p w:rsidR="00A64098" w:rsidRDefault="00A64098">
      <w:pPr>
        <w:pStyle w:val="ConsPlusNormal"/>
        <w:spacing w:before="280"/>
        <w:ind w:firstLine="540"/>
        <w:jc w:val="both"/>
      </w:pPr>
      <w:proofErr w:type="gramStart"/>
      <w:r>
        <w:t>работника, имеющего высшее образование соответственно по одной из специальностей и (или) одному из направлений подготовки - биология, ветеринария, зоотехния, и работника, имеющего среднее профессиональное образование по одному из направлений подготовки - культура и искусство, цирковое искусство и стаж работы не менее 2 лет в должности артиста жанра дрессуры животных, или работника, имеющего стаж работы не менее 10 лет в должности артиста жанра</w:t>
      </w:r>
      <w:proofErr w:type="gramEnd"/>
      <w:r>
        <w:t xml:space="preserve"> дрессуры животных, - для выполнения работ по содержанию и использованию животных в дельфинариях;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в) соблюдение лицензиатом, осуществляющим деятельность по содержанию и использованию животных: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требований, предусмотренных </w:t>
      </w:r>
      <w:hyperlink r:id="rId16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7" w:history="1">
        <w:r>
          <w:rPr>
            <w:color w:val="0000FF"/>
          </w:rPr>
          <w:t>12</w:t>
        </w:r>
      </w:hyperlink>
      <w:r>
        <w:t xml:space="preserve"> и </w:t>
      </w:r>
      <w:hyperlink r:id="rId18" w:history="1">
        <w:r>
          <w:rPr>
            <w:color w:val="0000FF"/>
          </w:rPr>
          <w:t>15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Федерации";</w:t>
      </w:r>
    </w:p>
    <w:p w:rsidR="00A64098" w:rsidRDefault="00A64098">
      <w:pPr>
        <w:pStyle w:val="ConsPlusNormal"/>
        <w:spacing w:before="280"/>
        <w:ind w:firstLine="540"/>
        <w:jc w:val="both"/>
      </w:pPr>
      <w:bookmarkStart w:id="3" w:name="P59"/>
      <w:bookmarkEnd w:id="3"/>
      <w:r>
        <w:t>требований к использованию животных в культурно-зрелищных целях и их содержанию;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если животные, используемые лицензиатом в культурно-зрелищных целях, восприимчивы к соответствующим болезням животных.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7. Осуществление деятельности по содержанию и использованию животных с грубым нарушением лицензионных требований, предусмотренных настоящим Положением, влечет за собой ответственность, установленную законодательством Российской Федерации. </w:t>
      </w:r>
      <w:proofErr w:type="gramStart"/>
      <w:r>
        <w:t xml:space="preserve">При этом под грубым нарушением понимается невыполнение лицензиатом одного из требований, предусмотренных </w:t>
      </w:r>
      <w:hyperlink r:id="rId19" w:history="1">
        <w:r>
          <w:rPr>
            <w:color w:val="0000FF"/>
          </w:rPr>
          <w:t>статьей 11</w:t>
        </w:r>
      </w:hyperlink>
      <w:r>
        <w:t xml:space="preserve"> и </w:t>
      </w:r>
      <w:hyperlink r:id="rId20" w:history="1">
        <w:r>
          <w:rPr>
            <w:color w:val="0000FF"/>
          </w:rPr>
          <w:t>частями 4</w:t>
        </w:r>
      </w:hyperlink>
      <w:r>
        <w:t xml:space="preserve"> - </w:t>
      </w:r>
      <w:hyperlink r:id="rId21" w:history="1">
        <w:r>
          <w:rPr>
            <w:color w:val="0000FF"/>
          </w:rPr>
          <w:t>6</w:t>
        </w:r>
      </w:hyperlink>
      <w:r>
        <w:t xml:space="preserve"> и </w:t>
      </w:r>
      <w:hyperlink r:id="rId22" w:history="1">
        <w:r>
          <w:rPr>
            <w:color w:val="0000FF"/>
          </w:rPr>
          <w:t>8 статьи 15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Федерации", а также </w:t>
      </w:r>
      <w:hyperlink w:anchor="P52" w:history="1">
        <w:r>
          <w:rPr>
            <w:color w:val="0000FF"/>
          </w:rPr>
          <w:t>подпунктом "а"</w:t>
        </w:r>
      </w:hyperlink>
      <w:r>
        <w:t xml:space="preserve">, </w:t>
      </w:r>
      <w:hyperlink w:anchor="P53" w:history="1">
        <w:r>
          <w:rPr>
            <w:color w:val="0000FF"/>
          </w:rPr>
          <w:t>"б"</w:t>
        </w:r>
      </w:hyperlink>
      <w:r>
        <w:t xml:space="preserve"> и </w:t>
      </w:r>
      <w:hyperlink w:anchor="P59" w:history="1">
        <w:r>
          <w:rPr>
            <w:color w:val="0000FF"/>
          </w:rPr>
          <w:t>абзацем третьим подпункта "в" пункта 6</w:t>
        </w:r>
      </w:hyperlink>
      <w:r>
        <w:t xml:space="preserve"> настоящего Положения.</w:t>
      </w:r>
      <w:proofErr w:type="gramEnd"/>
    </w:p>
    <w:p w:rsidR="00A64098" w:rsidRDefault="00A64098">
      <w:pPr>
        <w:pStyle w:val="ConsPlusNormal"/>
        <w:spacing w:before="280"/>
        <w:ind w:firstLine="540"/>
        <w:jc w:val="both"/>
      </w:pPr>
      <w:bookmarkStart w:id="4" w:name="P62"/>
      <w:bookmarkEnd w:id="4"/>
      <w:r>
        <w:lastRenderedPageBreak/>
        <w:t xml:space="preserve">8. </w:t>
      </w:r>
      <w:proofErr w:type="gramStart"/>
      <w:r>
        <w:t xml:space="preserve">Для получения лицензии соискатель лицензии направляет в форме электронного документа (пакета документов), подписанного усиленной квалифицированной электронной подписью, посредством использования федеральной государственной информационной системы "Единый портал государственных и муниципальных услуг (функций)" в лицензирующий орган заявление о предоставлении лицензии и документы, указанные в </w:t>
      </w:r>
      <w:hyperlink r:id="rId23" w:history="1">
        <w:r>
          <w:rPr>
            <w:color w:val="0000FF"/>
          </w:rPr>
          <w:t>части 1</w:t>
        </w:r>
      </w:hyperlink>
      <w:r>
        <w:t xml:space="preserve"> и </w:t>
      </w:r>
      <w:hyperlink r:id="rId24" w:history="1">
        <w:r>
          <w:rPr>
            <w:color w:val="0000FF"/>
          </w:rPr>
          <w:t>пункте 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  <w:proofErr w:type="gramEnd"/>
    </w:p>
    <w:p w:rsidR="00A64098" w:rsidRDefault="00A6409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A64098" w:rsidRDefault="00A64098">
      <w:pPr>
        <w:pStyle w:val="ConsPlusNormal"/>
        <w:spacing w:before="280"/>
        <w:ind w:firstLine="540"/>
        <w:jc w:val="both"/>
      </w:pPr>
      <w:proofErr w:type="gramStart"/>
      <w:r>
        <w:t>а) копии документов, подтверждающих наличие у соискателя лицензии на праве собственности или на ином законном основании специально предназначенных зданий, сооружений, помещений, обособленных территорий по месту осуществления лицензируемого вида деятельности, технических средств и оборудования, необходимых для осуществления деятельности по содержанию и использованию животных и соответствующих требованиям к использованию животных в культурно-зрелищных целях и их содержанию, права на которые не зарегистрированы в</w:t>
      </w:r>
      <w:proofErr w:type="gramEnd"/>
      <w:r>
        <w:t xml:space="preserve"> Едином государственном </w:t>
      </w:r>
      <w:proofErr w:type="gramStart"/>
      <w:r>
        <w:t>реестре</w:t>
      </w:r>
      <w:proofErr w:type="gramEnd"/>
      <w:r>
        <w:t xml:space="preserve"> недвижимости (в случае если такие права зарегистрированы в указанном реестре - сведения об этих помещениях, зданиях, сооружениях и иных объектах);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б) копии документов, подтверждающих у работника (работников) соискателя лицензии, заключившего с соискателем лицензии трудовой договор: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наличие высшего образования соответственно по одной из специальностей и (или) одному из направлений подготовки - биология, ветеринария, зоотехния, - для выполнения работ по содержанию и использованию животных в зоопарках, зоосадах и океанариумах;</w:t>
      </w:r>
    </w:p>
    <w:p w:rsidR="00A64098" w:rsidRDefault="00A64098">
      <w:pPr>
        <w:pStyle w:val="ConsPlusNormal"/>
        <w:spacing w:before="280"/>
        <w:ind w:firstLine="540"/>
        <w:jc w:val="both"/>
      </w:pPr>
      <w:proofErr w:type="gramStart"/>
      <w:r>
        <w:t>наличие высшего образования соответственно по одной из специальностей и (или) одному из направлений подготовки - биология, ветеринария, зоотехния, или наличие среднего профессионального образования по одному из направлений подготовки - культура и искусство, цирковое искусство и стажа работы не менее 2 лет в должности артиста жанра дрессуры животных, или наличие стажа работы не менее 10 лет в должности артиста жанра дрессуры животных, - для</w:t>
      </w:r>
      <w:proofErr w:type="gramEnd"/>
      <w:r>
        <w:t xml:space="preserve"> выполнения работ по содержанию и использованию животных в цирках и зоотеатрах;</w:t>
      </w:r>
    </w:p>
    <w:p w:rsidR="00A64098" w:rsidRDefault="00A64098">
      <w:pPr>
        <w:pStyle w:val="ConsPlusNormal"/>
        <w:spacing w:before="280"/>
        <w:ind w:firstLine="540"/>
        <w:jc w:val="both"/>
      </w:pPr>
      <w:proofErr w:type="gramStart"/>
      <w:r>
        <w:t xml:space="preserve">наличие высшего образования соответственно по одной из специальностей и (или) одному из направлений подготовки - биология, ветеринария, зоотехния и наличие среднего профессионального образования по одному из направлений подготовки - культура и искусство, цирковое искусство и стажа работы не менее 2 лет в должности артиста жанра </w:t>
      </w:r>
      <w:r>
        <w:lastRenderedPageBreak/>
        <w:t>дрессуры животных или наличие стажа работы не менее 10 лет в должности артиста жанра дрессуры животных, - для</w:t>
      </w:r>
      <w:proofErr w:type="gramEnd"/>
      <w:r>
        <w:t xml:space="preserve"> выполнения работ по содержанию и использованию животных в дельфинариях.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9. В случае невозможности представления документов, указанных в </w:t>
      </w:r>
      <w:hyperlink w:anchor="P62" w:history="1">
        <w:r>
          <w:rPr>
            <w:color w:val="0000FF"/>
          </w:rPr>
          <w:t>пункте 8</w:t>
        </w:r>
      </w:hyperlink>
      <w:r>
        <w:t xml:space="preserve"> настоящего Положения, в форме электронного документа (пакета документов) соискатель лицензии вправе направить заявление о предоставлении лицензии и иные документы, указанные в </w:t>
      </w:r>
      <w:hyperlink w:anchor="P62" w:history="1">
        <w:r>
          <w:rPr>
            <w:color w:val="0000FF"/>
          </w:rPr>
          <w:t>пункте 8</w:t>
        </w:r>
      </w:hyperlink>
      <w:r>
        <w:t xml:space="preserve"> настоящего Положения, заказным почтовым отправлением с уведомлением о вручении или представить их непосредственно в лицензирующий орган.</w:t>
      </w:r>
    </w:p>
    <w:p w:rsidR="00A64098" w:rsidRDefault="00A6409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 xml:space="preserve">При проведении проверки соответствия сведений, содержащихся в представленных соискателем лицензии (лицензиатом) заявлении о предоставлении лицензии, о внесении изменений в реестр лицензий с приложением к нему документов, лицензионным требованиям, предусмотренным настоящим Положением, лицензирующий орган запрашивает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необходимые сведения у органов, предоставляющих государственные услуги, органов, предоставляющих муниципальные услуги, иных государственных органов</w:t>
      </w:r>
      <w:proofErr w:type="gramEnd"/>
      <w:r>
        <w:t>, органов местного самоуправления или подведомственных им организаций.</w:t>
      </w:r>
    </w:p>
    <w:p w:rsidR="00A64098" w:rsidRDefault="00A6409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11.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решения о предоставлении лицензии, о внесении изменений в реестр лицензий и проведения оценки соответствия соискателя лицензии (лицензиата) лицензионным требованиям, предусмотренным настоящим Положением.</w:t>
      </w:r>
    </w:p>
    <w:p w:rsidR="00A64098" w:rsidRDefault="00A6409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>Представление соискателем лицензии (лицензиатом) соответствующих заявления и документов и их прием лицензирующим органом, принятие лицензирующим органом решения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а также формирование и ведение лицензионного дела, ведение реестра лицензий и предоставление сведений, содержащихся в реестре лицензий</w:t>
      </w:r>
      <w:proofErr w:type="gramEnd"/>
      <w:r>
        <w:t xml:space="preserve">, осуществляются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A64098" w:rsidRDefault="00A64098">
      <w:pPr>
        <w:pStyle w:val="ConsPlusNormal"/>
        <w:jc w:val="both"/>
      </w:pPr>
      <w:r>
        <w:t xml:space="preserve">(в ред. Постановлений Правительства РФ от 30.12.2020 </w:t>
      </w:r>
      <w:hyperlink r:id="rId32" w:history="1">
        <w:r>
          <w:rPr>
            <w:color w:val="0000FF"/>
          </w:rPr>
          <w:t>N 2377</w:t>
        </w:r>
      </w:hyperlink>
      <w:r>
        <w:t xml:space="preserve">, от 29.12.2021 </w:t>
      </w:r>
      <w:hyperlink r:id="rId33" w:history="1">
        <w:r>
          <w:rPr>
            <w:color w:val="0000FF"/>
          </w:rPr>
          <w:t>N 2555</w:t>
        </w:r>
      </w:hyperlink>
      <w:r>
        <w:t>)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12(1). </w:t>
      </w:r>
      <w:proofErr w:type="gramStart"/>
      <w:r>
        <w:t xml:space="preserve">Выполнение лицензиатом в рамках гастрольной деятельности работ, указанных в </w:t>
      </w:r>
      <w:hyperlink w:anchor="P115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16" w:history="1">
        <w:r>
          <w:rPr>
            <w:color w:val="0000FF"/>
          </w:rPr>
          <w:t>4</w:t>
        </w:r>
      </w:hyperlink>
      <w:r>
        <w:t xml:space="preserve"> приложения к настоящему Положению, не по месту осуществления лицензируемого вида деятельности, указанному в реестре лицензий, не требует внесения изменений в реестр лицензий при условии уведомления им об этом того территориального органа Федеральной службы по ветеринарному и фитосанитарному надзору, на территории которого планируется осуществление гастрольной деятельности.</w:t>
      </w:r>
      <w:proofErr w:type="gramEnd"/>
    </w:p>
    <w:p w:rsidR="00A64098" w:rsidRDefault="00A64098">
      <w:pPr>
        <w:pStyle w:val="ConsPlusNormal"/>
        <w:spacing w:before="280"/>
        <w:ind w:firstLine="540"/>
        <w:jc w:val="both"/>
      </w:pPr>
      <w:r>
        <w:t>Уведомление направляется лицензиатом в срок не менее чем за 10 дней до начала осуществления деятельности в месте, указанном в абзаце первом настоящего пункта, в форме электронного документа на адрес электронной почты того территориального органа Федеральной службы по ветеринарному и фитосанитарному надзору, на территории которого планируется осуществление гастрольной деятельности.</w:t>
      </w:r>
    </w:p>
    <w:p w:rsidR="00A64098" w:rsidRDefault="00A64098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29.12.2021 N 2555)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13. Оценка соответствия соискателя лицензии, лицензиата лицензионным требованиям проводится лицензирующим органом в порядке, установленном </w:t>
      </w:r>
      <w:hyperlink r:id="rId35" w:history="1">
        <w:r>
          <w:rPr>
            <w:color w:val="0000FF"/>
          </w:rPr>
          <w:t>статьей 19.1</w:t>
        </w:r>
      </w:hyperlink>
      <w:r>
        <w:t xml:space="preserve"> Федерального закона "О лицензировании отдельных видов деятельности", в форме документарной и (или) выездной оценки.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При наличии у соискателя лицензии (лицензиата) технической возможности проведения оценки соответствия лицензионным требованиям в дистанционном формате лицензирующим органом может быть принято решение о проведении выездной оценки без фактического выезда сотрудников по месту нахождения соискателя лицензии (лицензиата), по месту осуществления лицензируемого вида деятельности посредством использования средств фото-, ауди</w:t>
      </w:r>
      <w:proofErr w:type="gramStart"/>
      <w:r>
        <w:t>о-</w:t>
      </w:r>
      <w:proofErr w:type="gramEnd"/>
      <w:r>
        <w:t xml:space="preserve"> и видеофиксации. Об осуществлении фотосъемки, ауди</w:t>
      </w:r>
      <w:proofErr w:type="gramStart"/>
      <w:r>
        <w:t>о-</w:t>
      </w:r>
      <w:proofErr w:type="gramEnd"/>
      <w:r>
        <w:t xml:space="preserve"> и (или) видеозаписи в ходе процедуры оценки соответствия лицензионным требованиям делается отметка в акте оценки. В этом случае материалы фотосъемки, ауди</w:t>
      </w:r>
      <w:proofErr w:type="gramStart"/>
      <w:r>
        <w:t>о-</w:t>
      </w:r>
      <w:proofErr w:type="gramEnd"/>
      <w:r>
        <w:t xml:space="preserve"> и (или) видеозаписи прилагаются к акту оценки.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Порядок осуществления фотосъемки, ауди</w:t>
      </w:r>
      <w:proofErr w:type="gramStart"/>
      <w:r>
        <w:t>о-</w:t>
      </w:r>
      <w:proofErr w:type="gramEnd"/>
      <w:r>
        <w:t xml:space="preserve"> и (или) видеозаписи в ходе процедуры оценки соответствия лицензионным требованиям в дистанционном формате включает в себя: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предоставление соискателем лицензии (лицензиатом) информации в заявлении о предоставлении лицензии (заявлении о внесении изменений в реестр лицензий) о наличии технической возможности проведения фото-, ауди</w:t>
      </w:r>
      <w:proofErr w:type="gramStart"/>
      <w:r>
        <w:t>о-</w:t>
      </w:r>
      <w:proofErr w:type="gramEnd"/>
      <w:r>
        <w:t xml:space="preserve"> и видеофиксации при обследовании объекта с применением средств дистанционного взаимодействия с возможным использованием идентификации заявителя через федеральную государственную </w:t>
      </w:r>
      <w:r>
        <w:lastRenderedPageBreak/>
        <w:t>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принятие уполномоченным должностным лицом лицензирующего органа решения о проведении оценки соответствия соискателя лицензии (лицензиата) лицензионным требованиям в дистанционном формате с применением фотосъемки, ауди</w:t>
      </w:r>
      <w:proofErr w:type="gramStart"/>
      <w:r>
        <w:t>о-</w:t>
      </w:r>
      <w:proofErr w:type="gramEnd"/>
      <w:r>
        <w:t xml:space="preserve"> и (или) видеозаписи;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извещение соискателя лицензии (лицензиата) о проведении в отношении его оценки соответствия лицензионным требованиям в дистанционном формате;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внесение в акт оценки соответствующей информации о проведении оценки соответствия соискателя лицензии (лицензиата) лицензионным требованиям в дистанционном формате;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обеспечение сохранности информации, полученной по средствам фотосъемки, ауди</w:t>
      </w:r>
      <w:proofErr w:type="gramStart"/>
      <w:r>
        <w:t>о-</w:t>
      </w:r>
      <w:proofErr w:type="gramEnd"/>
      <w:r>
        <w:t xml:space="preserve"> и (или) видеозаписи.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Срок рассмотрения лицензирующим органом заявления о предоставлении лицензии не может превышать 15 рабочих дней со дня приема заявления о предоставлении лицензии и прилагаемых к нему документов, за исключением случая, указанного в </w:t>
      </w:r>
      <w:hyperlink w:anchor="P89" w:history="1">
        <w:r>
          <w:rPr>
            <w:color w:val="0000FF"/>
          </w:rPr>
          <w:t>абзаце десятом</w:t>
        </w:r>
      </w:hyperlink>
      <w:r>
        <w:t xml:space="preserve"> настоящего пункта.</w:t>
      </w:r>
    </w:p>
    <w:p w:rsidR="00A64098" w:rsidRDefault="00A64098">
      <w:pPr>
        <w:pStyle w:val="ConsPlusNormal"/>
        <w:spacing w:before="280"/>
        <w:ind w:firstLine="540"/>
        <w:jc w:val="both"/>
      </w:pPr>
      <w:bookmarkStart w:id="5" w:name="P89"/>
      <w:bookmarkEnd w:id="5"/>
      <w:r>
        <w:t>Срок рассмотрения лицензирующим органом заявления о предоставлении лицензии не может превышать 25 рабочих дней со дня приема заявления о предоставлении лицензии и прилагаемых к нему документов в случае предоставления соискателем лицензии заявления на пять и более адресов мест осуществления лицензируемого вида деятельности.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Оценка соблюдения лицензионных требований лицензиатами осуществляется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в рамках федерального государственного контроля (надзора) в области обращения с животными.</w:t>
      </w:r>
    </w:p>
    <w:p w:rsidR="00A64098" w:rsidRDefault="00A64098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14 - 15. Утратили силу с 1 марта 2022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29.12.2021 N 2555.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16. </w:t>
      </w:r>
      <w:proofErr w:type="gramStart"/>
      <w:r>
        <w:t xml:space="preserve">За предоставление лицензирующим органом лицензии, внесение </w:t>
      </w:r>
      <w:r>
        <w:lastRenderedPageBreak/>
        <w:t xml:space="preserve">изменений в реестр лицензий на основании заявления о внесении изменений в реестр лицензий, подаваемого в лицензирующий орган в соответствии со </w:t>
      </w:r>
      <w:hyperlink r:id="rId39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уплачивается государственная пошлина в </w:t>
      </w:r>
      <w:hyperlink r:id="rId40" w:history="1">
        <w:r>
          <w:rPr>
            <w:color w:val="0000FF"/>
          </w:rPr>
          <w:t>размерах</w:t>
        </w:r>
      </w:hyperlink>
      <w:r>
        <w:t xml:space="preserve"> и </w:t>
      </w:r>
      <w:hyperlink r:id="rId41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  <w:proofErr w:type="gramEnd"/>
      <w:r>
        <w:t xml:space="preserve"> Государственная пошлина за внесение изменений в реестр лицензий не уплачивается, если внесение изменений в реестр лицензий в случаях,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осуществляется лицензиатом самостоятельно.</w:t>
      </w:r>
    </w:p>
    <w:p w:rsidR="00A64098" w:rsidRDefault="00A64098">
      <w:pPr>
        <w:pStyle w:val="ConsPlusNormal"/>
        <w:jc w:val="both"/>
      </w:pPr>
      <w:r>
        <w:t xml:space="preserve">(п. 16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29.12.2021 N 2555)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 xml:space="preserve">17. Утратил силу с 1 марта 2022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29.12.2021 N 2555.</w:t>
      </w: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right"/>
        <w:outlineLvl w:val="1"/>
      </w:pPr>
      <w:r>
        <w:t>Приложение</w:t>
      </w:r>
    </w:p>
    <w:p w:rsidR="00A64098" w:rsidRDefault="00A64098">
      <w:pPr>
        <w:pStyle w:val="ConsPlusNormal"/>
        <w:jc w:val="right"/>
      </w:pPr>
      <w:r>
        <w:t>к Положению о лицензировании</w:t>
      </w:r>
    </w:p>
    <w:p w:rsidR="00A64098" w:rsidRDefault="00A64098">
      <w:pPr>
        <w:pStyle w:val="ConsPlusNormal"/>
        <w:jc w:val="right"/>
      </w:pPr>
      <w:r>
        <w:t>деятельности по содержанию</w:t>
      </w:r>
    </w:p>
    <w:p w:rsidR="00A64098" w:rsidRDefault="00A64098">
      <w:pPr>
        <w:pStyle w:val="ConsPlusNormal"/>
        <w:jc w:val="right"/>
      </w:pPr>
      <w:r>
        <w:t>и использованию животных в зоопарках,</w:t>
      </w:r>
    </w:p>
    <w:p w:rsidR="00A64098" w:rsidRDefault="00A64098">
      <w:pPr>
        <w:pStyle w:val="ConsPlusNormal"/>
        <w:jc w:val="right"/>
      </w:pPr>
      <w:proofErr w:type="gramStart"/>
      <w:r>
        <w:t>зоосадах</w:t>
      </w:r>
      <w:proofErr w:type="gramEnd"/>
      <w:r>
        <w:t>, цирках, зоотеатрах,</w:t>
      </w:r>
    </w:p>
    <w:p w:rsidR="00A64098" w:rsidRDefault="00A64098">
      <w:pPr>
        <w:pStyle w:val="ConsPlusNormal"/>
        <w:jc w:val="right"/>
      </w:pPr>
      <w:proofErr w:type="gramStart"/>
      <w:r>
        <w:t>дельфинариях</w:t>
      </w:r>
      <w:proofErr w:type="gramEnd"/>
      <w:r>
        <w:t xml:space="preserve"> и океанариумах</w:t>
      </w: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Title"/>
        <w:jc w:val="center"/>
      </w:pPr>
      <w:bookmarkStart w:id="6" w:name="P108"/>
      <w:bookmarkEnd w:id="6"/>
      <w:r>
        <w:t>ПЕРЕЧЕНЬ</w:t>
      </w:r>
    </w:p>
    <w:p w:rsidR="00A64098" w:rsidRDefault="00A64098">
      <w:pPr>
        <w:pStyle w:val="ConsPlusTitle"/>
        <w:jc w:val="center"/>
      </w:pPr>
      <w:r>
        <w:t>РАБОТ, СОСТАВЛЯЮЩИХ ДЕЯТЕЛЬНОСТЬ ПО СОДЕРЖАНИЮ</w:t>
      </w:r>
    </w:p>
    <w:p w:rsidR="00A64098" w:rsidRDefault="00A64098">
      <w:pPr>
        <w:pStyle w:val="ConsPlusTitle"/>
        <w:jc w:val="center"/>
      </w:pPr>
      <w:r>
        <w:t>И ИСПОЛЬЗОВАНИЮ ЖИВОТНЫХ В ЗООПАРКАХ, ЗООСАДАХ, ЦИРКАХ,</w:t>
      </w:r>
    </w:p>
    <w:p w:rsidR="00A64098" w:rsidRDefault="00A64098">
      <w:pPr>
        <w:pStyle w:val="ConsPlusTitle"/>
        <w:jc w:val="center"/>
      </w:pPr>
      <w:r>
        <w:t xml:space="preserve">ЗООТЕАТРАХ, </w:t>
      </w:r>
      <w:proofErr w:type="gramStart"/>
      <w:r>
        <w:t>ДЕЛЬФИНАРИЯХ</w:t>
      </w:r>
      <w:proofErr w:type="gramEnd"/>
      <w:r>
        <w:t xml:space="preserve"> И ОКЕАНАРИУМАХ</w:t>
      </w: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ind w:firstLine="540"/>
        <w:jc w:val="both"/>
      </w:pPr>
      <w:r>
        <w:t>1. Содержание и использование животных в зоопарках.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2. Содержание и использование животных в зоосадах.</w:t>
      </w:r>
    </w:p>
    <w:p w:rsidR="00A64098" w:rsidRDefault="00A64098">
      <w:pPr>
        <w:pStyle w:val="ConsPlusNormal"/>
        <w:spacing w:before="280"/>
        <w:ind w:firstLine="540"/>
        <w:jc w:val="both"/>
      </w:pPr>
      <w:bookmarkStart w:id="7" w:name="P115"/>
      <w:bookmarkEnd w:id="7"/>
      <w:r>
        <w:t>3. Содержание и использование животных в цирках.</w:t>
      </w:r>
    </w:p>
    <w:p w:rsidR="00A64098" w:rsidRDefault="00A64098">
      <w:pPr>
        <w:pStyle w:val="ConsPlusNormal"/>
        <w:spacing w:before="280"/>
        <w:ind w:firstLine="540"/>
        <w:jc w:val="both"/>
      </w:pPr>
      <w:bookmarkStart w:id="8" w:name="P116"/>
      <w:bookmarkEnd w:id="8"/>
      <w:r>
        <w:t>4. Содержание и использование животных в зоотеатрах.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5. Содержание и использование животных в дельфинариях.</w:t>
      </w:r>
    </w:p>
    <w:p w:rsidR="00A64098" w:rsidRDefault="00A64098">
      <w:pPr>
        <w:pStyle w:val="ConsPlusNormal"/>
        <w:spacing w:before="280"/>
        <w:ind w:firstLine="540"/>
        <w:jc w:val="both"/>
      </w:pPr>
      <w:r>
        <w:t>6. Содержание и использование животных в океанариумах.</w:t>
      </w: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jc w:val="both"/>
      </w:pPr>
    </w:p>
    <w:p w:rsidR="00A64098" w:rsidRDefault="00A64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280" w:rsidRDefault="00F67280"/>
    <w:sectPr w:rsidR="00F67280" w:rsidSect="000F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4098"/>
    <w:rsid w:val="00A64098"/>
    <w:rsid w:val="00E4728A"/>
    <w:rsid w:val="00E87A76"/>
    <w:rsid w:val="00F6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A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28A"/>
    <w:pPr>
      <w:keepNext/>
      <w:keepLines/>
      <w:outlineLvl w:val="0"/>
    </w:pPr>
    <w:rPr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4728A"/>
    <w:pPr>
      <w:outlineLvl w:val="1"/>
    </w:pPr>
    <w:rPr>
      <w:rFonts w:eastAsia="Calibri"/>
      <w:b/>
      <w:color w:val="FF000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4728A"/>
    <w:pPr>
      <w:outlineLvl w:val="2"/>
    </w:pPr>
    <w:rPr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4728A"/>
    <w:pPr>
      <w:keepNext/>
      <w:keepLines/>
      <w:numPr>
        <w:numId w:val="1"/>
      </w:numPr>
      <w:spacing w:before="40"/>
      <w:outlineLvl w:val="3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728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E4728A"/>
    <w:rPr>
      <w:rFonts w:ascii="Times New Roman" w:eastAsia="Calibri" w:hAnsi="Times New Roman"/>
      <w:b/>
      <w:color w:val="FF0000"/>
      <w:sz w:val="28"/>
      <w:szCs w:val="32"/>
    </w:rPr>
  </w:style>
  <w:style w:type="character" w:customStyle="1" w:styleId="30">
    <w:name w:val="Заголовок 3 Знак"/>
    <w:link w:val="3"/>
    <w:uiPriority w:val="9"/>
    <w:qFormat/>
    <w:rsid w:val="00E4728A"/>
    <w:rPr>
      <w:rFonts w:ascii="Times New Roman" w:hAnsi="Times New Roman"/>
      <w:b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E4728A"/>
    <w:rPr>
      <w:rFonts w:ascii="Times New Roman" w:eastAsia="Times New Roman" w:hAnsi="Times New Roman" w:cs="Times New Roman"/>
      <w:b/>
      <w:iCs/>
      <w:sz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4728A"/>
    <w:pPr>
      <w:spacing w:after="120"/>
      <w:jc w:val="center"/>
      <w:outlineLvl w:val="0"/>
    </w:pPr>
    <w:rPr>
      <w:b/>
      <w:bCs/>
      <w:caps/>
      <w:kern w:val="28"/>
      <w:szCs w:val="32"/>
    </w:rPr>
  </w:style>
  <w:style w:type="character" w:customStyle="1" w:styleId="a4">
    <w:name w:val="Название Знак"/>
    <w:link w:val="a3"/>
    <w:uiPriority w:val="10"/>
    <w:rsid w:val="00E4728A"/>
    <w:rPr>
      <w:rFonts w:ascii="Times New Roman" w:eastAsia="Times New Roman" w:hAnsi="Times New Roman" w:cs="Times New Roman"/>
      <w:b/>
      <w:bCs/>
      <w:caps/>
      <w:kern w:val="28"/>
      <w:sz w:val="28"/>
      <w:szCs w:val="32"/>
    </w:rPr>
  </w:style>
  <w:style w:type="character" w:styleId="a5">
    <w:name w:val="Emphasis"/>
    <w:uiPriority w:val="20"/>
    <w:qFormat/>
    <w:rsid w:val="00E4728A"/>
    <w:rPr>
      <w:i/>
      <w:iCs/>
    </w:rPr>
  </w:style>
  <w:style w:type="paragraph" w:styleId="a6">
    <w:name w:val="No Spacing"/>
    <w:uiPriority w:val="1"/>
    <w:qFormat/>
    <w:rsid w:val="00E4728A"/>
    <w:pPr>
      <w:jc w:val="both"/>
    </w:pPr>
    <w:rPr>
      <w:rFonts w:ascii="Times New Roman" w:hAnsi="Times New Roman"/>
      <w:sz w:val="28"/>
      <w:szCs w:val="22"/>
    </w:rPr>
  </w:style>
  <w:style w:type="paragraph" w:styleId="a7">
    <w:name w:val="List Paragraph"/>
    <w:basedOn w:val="a"/>
    <w:uiPriority w:val="34"/>
    <w:qFormat/>
    <w:rsid w:val="00E4728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Default">
    <w:name w:val="Default"/>
    <w:qFormat/>
    <w:rsid w:val="00E47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E4728A"/>
    <w:pPr>
      <w:keepNext/>
      <w:keepLines/>
      <w:outlineLvl w:val="0"/>
    </w:pPr>
    <w:rPr>
      <w:b/>
      <w:color w:val="00000A"/>
      <w:szCs w:val="32"/>
    </w:rPr>
  </w:style>
  <w:style w:type="paragraph" w:customStyle="1" w:styleId="31">
    <w:name w:val="Заголовок 31"/>
    <w:basedOn w:val="a"/>
    <w:autoRedefine/>
    <w:uiPriority w:val="9"/>
    <w:unhideWhenUsed/>
    <w:qFormat/>
    <w:rsid w:val="00E4728A"/>
    <w:pPr>
      <w:outlineLvl w:val="2"/>
    </w:pPr>
    <w:rPr>
      <w:rFonts w:eastAsia="Calibri"/>
      <w:b/>
      <w:color w:val="00000A"/>
      <w:szCs w:val="28"/>
      <w:lang w:eastAsia="en-US"/>
    </w:rPr>
  </w:style>
  <w:style w:type="paragraph" w:customStyle="1" w:styleId="ConsPlusNormal">
    <w:name w:val="ConsPlusNormal"/>
    <w:rsid w:val="00A6409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A64098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TitlePage">
    <w:name w:val="ConsPlusTitlePage"/>
    <w:rsid w:val="00A6409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565A16CA10459AF5F8592AD605C2E4161AF150ECEE8F38FF8F2A4A834145D59031BDB18334FB329D7D81690A5492D0E1204CC071F8169l4n6N" TargetMode="External"/><Relationship Id="rId13" Type="http://schemas.openxmlformats.org/officeDocument/2006/relationships/hyperlink" Target="consultantplus://offline/ref=438565A16CA10459AF5F8592AD605C2E416DAE140DC6E8F38FF8F2A4A834145D4B0343D7183251B62EC28E47D6lFn2N" TargetMode="External"/><Relationship Id="rId18" Type="http://schemas.openxmlformats.org/officeDocument/2006/relationships/hyperlink" Target="consultantplus://offline/ref=438565A16CA10459AF5F8592AD605C2E4161AB120DC0E8F38FF8F2A4A834145D59031BDB18334EB72DD7D81690A5492D0E1204CC071F8169l4n6N" TargetMode="External"/><Relationship Id="rId26" Type="http://schemas.openxmlformats.org/officeDocument/2006/relationships/hyperlink" Target="consultantplus://offline/ref=438565A16CA10459AF5F8592AD605C2E4669A9170FC3E8F38FF8F2A4A834145D59031BDB18334FB729D7D81690A5492D0E1204CC071F8169l4n6N" TargetMode="External"/><Relationship Id="rId39" Type="http://schemas.openxmlformats.org/officeDocument/2006/relationships/hyperlink" Target="consultantplus://offline/ref=438565A16CA10459AF5F8592AD605C2E4160A81109C3E8F38FF8F2A4A834145D59031BD81A3744E27C98D94AD4F15A2D0C1206CF1Bl1n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8565A16CA10459AF5F8592AD605C2E4161AB120DC0E8F38FF8F2A4A834145D59031BDB18334EB72BD7D81690A5492D0E1204CC071F8169l4n6N" TargetMode="External"/><Relationship Id="rId34" Type="http://schemas.openxmlformats.org/officeDocument/2006/relationships/hyperlink" Target="consultantplus://offline/ref=438565A16CA10459AF5F8592AD605C2E4669A9170FC3E8F38FF8F2A4A834145D59031BDB18334FB724D7D81690A5492D0E1204CC071F8169l4n6N" TargetMode="External"/><Relationship Id="rId42" Type="http://schemas.openxmlformats.org/officeDocument/2006/relationships/hyperlink" Target="consultantplus://offline/ref=438565A16CA10459AF5F8592AD605C2E4160A81109C3E8F38FF8F2A4A834145D59031BD81B3A44E27C98D94AD4F15A2D0C1206CF1Bl1nFN" TargetMode="External"/><Relationship Id="rId7" Type="http://schemas.openxmlformats.org/officeDocument/2006/relationships/hyperlink" Target="consultantplus://offline/ref=438565A16CA10459AF5F8592AD605C2E4669A9170FC3E8F38FF8F2A4A834145D59031BDB18334FB628D7D81690A5492D0E1204CC071F8169l4n6N" TargetMode="External"/><Relationship Id="rId12" Type="http://schemas.openxmlformats.org/officeDocument/2006/relationships/hyperlink" Target="consultantplus://offline/ref=438565A16CA10459AF5F8592AD605C2E4669A9170FC3E8F38FF8F2A4A834145D59031BDB18334FB72FD7D81690A5492D0E1204CC071F8169l4n6N" TargetMode="External"/><Relationship Id="rId17" Type="http://schemas.openxmlformats.org/officeDocument/2006/relationships/hyperlink" Target="consultantplus://offline/ref=438565A16CA10459AF5F8592AD605C2E4161AB120DC0E8F38FF8F2A4A834145D59031BDB18334FBF2CD7D81690A5492D0E1204CC071F8169l4n6N" TargetMode="External"/><Relationship Id="rId25" Type="http://schemas.openxmlformats.org/officeDocument/2006/relationships/hyperlink" Target="consultantplus://offline/ref=438565A16CA10459AF5F8592AD605C2E4669A9170FC3E8F38FF8F2A4A834145D59031BDB18334FB72ED7D81690A5492D0E1204CC071F8169l4n6N" TargetMode="External"/><Relationship Id="rId33" Type="http://schemas.openxmlformats.org/officeDocument/2006/relationships/hyperlink" Target="consultantplus://offline/ref=438565A16CA10459AF5F8592AD605C2E4669A9170FC3E8F38FF8F2A4A834145D59031BDB18334FB725D7D81690A5492D0E1204CC071F8169l4n6N" TargetMode="External"/><Relationship Id="rId38" Type="http://schemas.openxmlformats.org/officeDocument/2006/relationships/hyperlink" Target="consultantplus://offline/ref=438565A16CA10459AF5F8592AD605C2E4669A9170FC3E8F38FF8F2A4A834145D59031BDB18334FB529D7D81690A5492D0E1204CC071F8169l4n6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8565A16CA10459AF5F8592AD605C2E4161AB120DC0E8F38FF8F2A4A834145D59031BDB18334FB025D7D81690A5492D0E1204CC071F8169l4n6N" TargetMode="External"/><Relationship Id="rId20" Type="http://schemas.openxmlformats.org/officeDocument/2006/relationships/hyperlink" Target="consultantplus://offline/ref=438565A16CA10459AF5F8592AD605C2E4161AB120DC0E8F38FF8F2A4A834145D59031BDB18334EB729D7D81690A5492D0E1204CC071F8169l4n6N" TargetMode="External"/><Relationship Id="rId29" Type="http://schemas.openxmlformats.org/officeDocument/2006/relationships/hyperlink" Target="consultantplus://offline/ref=438565A16CA10459AF5F8592AD605C2E4160AA1105C6E8F38FF8F2A4A834145D59031BDB18334EB12ED7D81690A5492D0E1204CC071F8169l4n6N" TargetMode="External"/><Relationship Id="rId41" Type="http://schemas.openxmlformats.org/officeDocument/2006/relationships/hyperlink" Target="consultantplus://offline/ref=438565A16CA10459AF5F8592AD605C2E4669AE1105C6E8F38FF8F2A4A834145D59031BDD1F3244E27C98D94AD4F15A2D0C1206CF1Bl1nF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565A16CA10459AF5F8592AD605C2E416EAF1004C7E8F38FF8F2A4A834145D59031BDB18334FB628D7D81690A5492D0E1204CC071F8169l4n6N" TargetMode="External"/><Relationship Id="rId11" Type="http://schemas.openxmlformats.org/officeDocument/2006/relationships/hyperlink" Target="consultantplus://offline/ref=438565A16CA10459AF5F8592AD605C2E4669A9170FC3E8F38FF8F2A4A834145D59031BDB18334FB72CD7D81690A5492D0E1204CC071F8169l4n6N" TargetMode="External"/><Relationship Id="rId24" Type="http://schemas.openxmlformats.org/officeDocument/2006/relationships/hyperlink" Target="consultantplus://offline/ref=438565A16CA10459AF5F8592AD605C2E4160A81109C3E8F38FF8F2A4A834145D59031BDB18334EB02ED7D81690A5492D0E1204CC071F8169l4n6N" TargetMode="External"/><Relationship Id="rId32" Type="http://schemas.openxmlformats.org/officeDocument/2006/relationships/hyperlink" Target="consultantplus://offline/ref=438565A16CA10459AF5F8592AD605C2E416EAF1004C7E8F38FF8F2A4A834145D59031BDB18334FB62BD7D81690A5492D0E1204CC071F8169l4n6N" TargetMode="External"/><Relationship Id="rId37" Type="http://schemas.openxmlformats.org/officeDocument/2006/relationships/hyperlink" Target="consultantplus://offline/ref=438565A16CA10459AF5F8592AD605C2E4669A9170FC3E8F38FF8F2A4A834145D59031BDB18334FB42FD7D81690A5492D0E1204CC071F8169l4n6N" TargetMode="External"/><Relationship Id="rId40" Type="http://schemas.openxmlformats.org/officeDocument/2006/relationships/hyperlink" Target="consultantplus://offline/ref=438565A16CA10459AF5F8592AD605C2E4669AE1105C6E8F38FF8F2A4A834145D59031BD8183646B42688DD0381FD442C110C07D11B1D83l6n9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8565A16CA10459AF5F8592AD605C2E416DAE140DC6E8F38FF8F2A4A834145D59031BDB18334FB72DD7D81690A5492D0E1204CC071F8169l4n6N" TargetMode="External"/><Relationship Id="rId23" Type="http://schemas.openxmlformats.org/officeDocument/2006/relationships/hyperlink" Target="consultantplus://offline/ref=438565A16CA10459AF5F8592AD605C2E4160A81109C3E8F38FF8F2A4A834145D59031BD31B381BE769898147D5EE442E110E04CDl1nBN" TargetMode="External"/><Relationship Id="rId28" Type="http://schemas.openxmlformats.org/officeDocument/2006/relationships/hyperlink" Target="consultantplus://offline/ref=438565A16CA10459AF5F8592AD605C2E4669A9170FC3E8F38FF8F2A4A834145D59031BDB18334FB72BD7D81690A5492D0E1204CC071F8169l4n6N" TargetMode="External"/><Relationship Id="rId36" Type="http://schemas.openxmlformats.org/officeDocument/2006/relationships/hyperlink" Target="consultantplus://offline/ref=438565A16CA10459AF5F8592AD605C2E4161A5150DC7E8F38FF8F2A4A834145D4B0343D7183251B62EC28E47D6lFn2N" TargetMode="External"/><Relationship Id="rId10" Type="http://schemas.openxmlformats.org/officeDocument/2006/relationships/hyperlink" Target="consultantplus://offline/ref=438565A16CA10459AF5F8592AD605C2E416EAF1004C7E8F38FF8F2A4A834145D59031BDB18334FB628D7D81690A5492D0E1204CC071F8169l4n6N" TargetMode="External"/><Relationship Id="rId19" Type="http://schemas.openxmlformats.org/officeDocument/2006/relationships/hyperlink" Target="consultantplus://offline/ref=438565A16CA10459AF5F8592AD605C2E4161AB120DC0E8F38FF8F2A4A834145D59031BDB18334FBE2CD7D81690A5492D0E1204CC071F8169l4n6N" TargetMode="External"/><Relationship Id="rId31" Type="http://schemas.openxmlformats.org/officeDocument/2006/relationships/hyperlink" Target="consultantplus://offline/ref=438565A16CA10459AF5F8592AD605C2E4160A81109C3E8F38FF8F2A4A834145D4B0343D7183251B62EC28E47D6lFn2N" TargetMode="External"/><Relationship Id="rId44" Type="http://schemas.openxmlformats.org/officeDocument/2006/relationships/hyperlink" Target="consultantplus://offline/ref=438565A16CA10459AF5F8592AD605C2E4669A9170FC3E8F38FF8F2A4A834145D59031BDB18334FB52AD7D81690A5492D0E1204CC071F8169l4n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565A16CA10459AF5F8592AD605C2E4669A9170FC3E8F38FF8F2A4A834145D59031BDB18334FB72DD7D81690A5492D0E1204CC071F8169l4n6N" TargetMode="External"/><Relationship Id="rId14" Type="http://schemas.openxmlformats.org/officeDocument/2006/relationships/hyperlink" Target="consultantplus://offline/ref=438565A16CA10459AF5F8592AD605C2E416EA9120BC7E8F38FF8F2A4A834145D59031BDB18334FB72CD7D81690A5492D0E1204CC071F8169l4n6N" TargetMode="External"/><Relationship Id="rId22" Type="http://schemas.openxmlformats.org/officeDocument/2006/relationships/hyperlink" Target="consultantplus://offline/ref=438565A16CA10459AF5F8592AD605C2E4161AB120DC0E8F38FF8F2A4A834145D59031BDB18334EB725D7D81690A5492D0E1204CC071F8169l4n6N" TargetMode="External"/><Relationship Id="rId27" Type="http://schemas.openxmlformats.org/officeDocument/2006/relationships/hyperlink" Target="consultantplus://offline/ref=438565A16CA10459AF5F8592AD605C2E4161A4170DCEE8F38FF8F2A4A834145D4B0343D7183251B62EC28E47D6lFn2N" TargetMode="External"/><Relationship Id="rId30" Type="http://schemas.openxmlformats.org/officeDocument/2006/relationships/hyperlink" Target="consultantplus://offline/ref=438565A16CA10459AF5F8592AD605C2E4669A9170FC3E8F38FF8F2A4A834145D59031BDB18334FB72AD7D81690A5492D0E1204CC071F8169l4n6N" TargetMode="External"/><Relationship Id="rId35" Type="http://schemas.openxmlformats.org/officeDocument/2006/relationships/hyperlink" Target="consultantplus://offline/ref=438565A16CA10459AF5F8592AD605C2E4160A81109C3E8F38FF8F2A4A834145D59031BD8103044E27C98D94AD4F15A2D0C1206CF1Bl1nFN" TargetMode="External"/><Relationship Id="rId43" Type="http://schemas.openxmlformats.org/officeDocument/2006/relationships/hyperlink" Target="consultantplus://offline/ref=438565A16CA10459AF5F8592AD605C2E4669A9170FC3E8F38FF8F2A4A834145D59031BDB18334FB528D7D81690A5492D0E1204CC071F8169l4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3775</Words>
  <Characters>21518</Characters>
  <Application>Microsoft Office Word</Application>
  <DocSecurity>0</DocSecurity>
  <Lines>179</Lines>
  <Paragraphs>50</Paragraphs>
  <ScaleCrop>false</ScaleCrop>
  <Company/>
  <LinksUpToDate>false</LinksUpToDate>
  <CharactersWithSpaces>25243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2022-03-01T13:39:00Z</dcterms:created>
  <dcterms:modified xsi:type="dcterms:W3CDTF">2022-03-01T13:39:00Z</dcterms:modified>
</cp:coreProperties>
</file>