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CB" w:rsidRPr="00081ACB" w:rsidRDefault="00081ACB" w:rsidP="00081ACB">
      <w:pPr>
        <w:jc w:val="center"/>
        <w:rPr>
          <w:b/>
          <w:sz w:val="28"/>
          <w:szCs w:val="28"/>
          <w:u w:val="single"/>
        </w:rPr>
      </w:pPr>
      <w:r w:rsidRPr="00081ACB">
        <w:rPr>
          <w:b/>
          <w:sz w:val="28"/>
          <w:szCs w:val="28"/>
          <w:u w:val="single"/>
        </w:rPr>
        <w:t xml:space="preserve">Обобщение и анализ правоприменительной практики за II квартал 2018 года </w:t>
      </w:r>
      <w:proofErr w:type="gramStart"/>
      <w:r w:rsidRPr="00081ACB">
        <w:rPr>
          <w:b/>
          <w:sz w:val="28"/>
          <w:szCs w:val="28"/>
          <w:u w:val="single"/>
        </w:rPr>
        <w:t>во</w:t>
      </w:r>
      <w:proofErr w:type="gramEnd"/>
      <w:r w:rsidRPr="00081ACB">
        <w:rPr>
          <w:b/>
          <w:sz w:val="28"/>
          <w:szCs w:val="28"/>
          <w:u w:val="single"/>
        </w:rPr>
        <w:t xml:space="preserve"> исполнении пункта </w:t>
      </w:r>
      <w:r w:rsidR="00984D29">
        <w:rPr>
          <w:b/>
          <w:sz w:val="28"/>
          <w:szCs w:val="28"/>
          <w:u w:val="single"/>
        </w:rPr>
        <w:t>5</w:t>
      </w:r>
      <w:r w:rsidRPr="00081ACB">
        <w:rPr>
          <w:b/>
          <w:sz w:val="28"/>
          <w:szCs w:val="28"/>
          <w:u w:val="single"/>
        </w:rPr>
        <w:t xml:space="preserve"> подраздела 5.3.2.2. «Стандарта комплексной профилактики нарушений обязательных требований»</w:t>
      </w:r>
    </w:p>
    <w:p w:rsidR="00081ACB" w:rsidRDefault="00081ACB" w:rsidP="00081ACB">
      <w:pPr>
        <w:ind w:firstLine="709"/>
        <w:jc w:val="both"/>
        <w:rPr>
          <w:sz w:val="28"/>
          <w:szCs w:val="28"/>
        </w:rPr>
      </w:pPr>
    </w:p>
    <w:p w:rsidR="00081ACB" w:rsidRPr="00FE7B8F" w:rsidRDefault="00081ACB" w:rsidP="00081ACB">
      <w:pPr>
        <w:ind w:firstLine="709"/>
        <w:jc w:val="both"/>
        <w:rPr>
          <w:sz w:val="28"/>
          <w:szCs w:val="28"/>
        </w:rPr>
      </w:pPr>
      <w:r w:rsidRPr="00FE7B8F">
        <w:rPr>
          <w:sz w:val="28"/>
          <w:szCs w:val="28"/>
        </w:rPr>
        <w:t xml:space="preserve">Во исполнение </w:t>
      </w:r>
      <w:r w:rsidRPr="00FE7B8F">
        <w:rPr>
          <w:b/>
          <w:sz w:val="28"/>
          <w:szCs w:val="28"/>
        </w:rPr>
        <w:t xml:space="preserve">пункта </w:t>
      </w:r>
      <w:r w:rsidR="00984D29">
        <w:rPr>
          <w:b/>
          <w:sz w:val="28"/>
          <w:szCs w:val="28"/>
        </w:rPr>
        <w:t>5</w:t>
      </w:r>
      <w:r w:rsidRPr="00FE7B8F">
        <w:rPr>
          <w:b/>
          <w:sz w:val="28"/>
          <w:szCs w:val="28"/>
        </w:rPr>
        <w:t xml:space="preserve"> подраздела 5.3.2.2</w:t>
      </w:r>
      <w:r w:rsidRPr="00FE7B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B8F">
        <w:rPr>
          <w:sz w:val="28"/>
          <w:szCs w:val="28"/>
        </w:rPr>
        <w:t>Стандарта комплексной профилактики нарушений обязательных требований</w:t>
      </w:r>
      <w:r>
        <w:rPr>
          <w:sz w:val="28"/>
          <w:szCs w:val="28"/>
        </w:rPr>
        <w:t>»</w:t>
      </w:r>
      <w:r w:rsidRPr="00FE7B8F">
        <w:rPr>
          <w:sz w:val="28"/>
          <w:szCs w:val="28"/>
        </w:rPr>
        <w:t xml:space="preserve"> проведено обобщение и анализ правоприменительной практики </w:t>
      </w:r>
      <w:r w:rsidRPr="00FE7B8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FE7B8F">
        <w:rPr>
          <w:b/>
          <w:sz w:val="28"/>
          <w:szCs w:val="28"/>
        </w:rPr>
        <w:t xml:space="preserve"> квартал 2018 года.</w:t>
      </w:r>
    </w:p>
    <w:p w:rsidR="007F22A6" w:rsidRDefault="007F22A6" w:rsidP="00081ACB">
      <w:pPr>
        <w:pStyle w:val="a4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1. В сфере внутреннего карантина растений</w:t>
      </w:r>
    </w:p>
    <w:p w:rsidR="007F22A6" w:rsidRPr="007F22A6" w:rsidRDefault="007F22A6" w:rsidP="00081ACB">
      <w:pPr>
        <w:pStyle w:val="a4"/>
        <w:ind w:firstLine="0"/>
        <w:rPr>
          <w:b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4395"/>
        <w:gridCol w:w="5776"/>
      </w:tblGrid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252F0">
              <w:rPr>
                <w:b/>
                <w:sz w:val="24"/>
              </w:rPr>
              <w:t>п</w:t>
            </w:r>
            <w:proofErr w:type="spellEnd"/>
            <w:proofErr w:type="gramEnd"/>
            <w:r w:rsidRPr="001252F0">
              <w:rPr>
                <w:b/>
                <w:sz w:val="24"/>
              </w:rPr>
              <w:t>/</w:t>
            </w:r>
            <w:proofErr w:type="spellStart"/>
            <w:r w:rsidRPr="001252F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>Сведения, ис</w:t>
            </w:r>
            <w:r>
              <w:rPr>
                <w:b/>
                <w:sz w:val="24"/>
              </w:rPr>
              <w:t>пользуемые контрольно-надзорным органом</w:t>
            </w:r>
          </w:p>
        </w:tc>
        <w:tc>
          <w:tcPr>
            <w:tcW w:w="5776" w:type="dxa"/>
          </w:tcPr>
          <w:p w:rsidR="007F22A6" w:rsidRPr="001252F0" w:rsidRDefault="007F22A6" w:rsidP="00C938CE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результатах обобщения и анализа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776" w:type="dxa"/>
          </w:tcPr>
          <w:p w:rsidR="007F22A6" w:rsidRPr="008E7A8D" w:rsidRDefault="007F22A6" w:rsidP="00C938CE">
            <w:pPr>
              <w:pStyle w:val="a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За </w:t>
            </w:r>
            <w:r w:rsidRPr="008E7A8D">
              <w:rPr>
                <w:rFonts w:eastAsia="Calibri"/>
                <w:sz w:val="24"/>
                <w:lang w:eastAsia="en-US"/>
              </w:rPr>
              <w:t>2 квартал 2018 года государственными инспекторами надзора в области карантина растений была проведена 51 плановая пр</w:t>
            </w:r>
            <w:r>
              <w:rPr>
                <w:rFonts w:eastAsia="Calibri"/>
                <w:sz w:val="24"/>
                <w:lang w:eastAsia="en-US"/>
              </w:rPr>
              <w:t>оверка в отношении юридических л</w:t>
            </w:r>
            <w:r w:rsidRPr="008E7A8D">
              <w:rPr>
                <w:rFonts w:eastAsia="Calibri"/>
                <w:sz w:val="24"/>
                <w:lang w:eastAsia="en-US"/>
              </w:rPr>
              <w:t>иц, индивидуальных предпринимателей и органов местного самоуправления и их должностных лиц, 15 внеплановых проверок в отношении юридических лиц, индивидуальных предпринимателей, и органов местного самоуправления и их должностных лиц, 425 внеплановые проверки в отношении граждан.</w:t>
            </w:r>
            <w:proofErr w:type="gramEnd"/>
          </w:p>
          <w:p w:rsidR="007F22A6" w:rsidRPr="00DB006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</w:t>
            </w:r>
            <w:r w:rsidRPr="008E7A8D">
              <w:rPr>
                <w:rFonts w:eastAsia="Calibri"/>
                <w:sz w:val="24"/>
                <w:lang w:eastAsia="en-US"/>
              </w:rPr>
              <w:t>При этом</w:t>
            </w:r>
            <w:proofErr w:type="gramStart"/>
            <w:r w:rsidRPr="008E7A8D">
              <w:rPr>
                <w:rFonts w:eastAsia="Calibri"/>
                <w:sz w:val="24"/>
                <w:lang w:eastAsia="en-US"/>
              </w:rPr>
              <w:t>,</w:t>
            </w:r>
            <w:proofErr w:type="gramEnd"/>
            <w:r w:rsidRPr="008E7A8D">
              <w:rPr>
                <w:rFonts w:eastAsia="Calibri"/>
                <w:sz w:val="24"/>
                <w:lang w:eastAsia="en-US"/>
              </w:rPr>
              <w:t xml:space="preserve"> выявлено 1099 нарушения, составлено 641 протоколов об а</w:t>
            </w:r>
            <w:r>
              <w:rPr>
                <w:rFonts w:eastAsia="Calibri"/>
                <w:sz w:val="24"/>
                <w:lang w:eastAsia="en-US"/>
              </w:rPr>
              <w:t xml:space="preserve">дминистративных правонарушениях, </w:t>
            </w:r>
            <w:r w:rsidRPr="008E7A8D">
              <w:rPr>
                <w:rFonts w:eastAsia="Calibri"/>
                <w:sz w:val="24"/>
                <w:lang w:eastAsia="en-US"/>
              </w:rPr>
              <w:t>вступило в законную силу 591 постановления о привлечении к административной ответственности и выдано 259 предписаний, 151 из которых исполнены. Выдано 889 предостережений о недопустимости нарушений обязательных требований в области карантина растений.</w:t>
            </w:r>
          </w:p>
        </w:tc>
      </w:tr>
      <w:tr w:rsidR="007F22A6" w:rsidRPr="003B2879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рассмотрения поступивших в контрольно-надзорный орган обращений граждан, информации от иных органов публичной власти, содержащих сведения о нарушении обязательных требований, причинении вреда или угрозе причинения вреда охраняемым законом ценностям</w:t>
            </w:r>
          </w:p>
        </w:tc>
        <w:tc>
          <w:tcPr>
            <w:tcW w:w="5776" w:type="dxa"/>
          </w:tcPr>
          <w:p w:rsidR="007F22A6" w:rsidRPr="00621735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621735">
              <w:rPr>
                <w:sz w:val="24"/>
              </w:rPr>
              <w:t>Во 2 квартале 2018 года</w:t>
            </w:r>
            <w:r>
              <w:rPr>
                <w:sz w:val="24"/>
              </w:rPr>
              <w:t xml:space="preserve"> </w:t>
            </w:r>
            <w:r w:rsidRPr="00621735">
              <w:rPr>
                <w:sz w:val="24"/>
              </w:rPr>
              <w:t>все поступающие обращения граждан рассматривались в соответствии с Федеральным законом от 02.05.2006г. № 59-ФЗ «О порядке рассмотрения обращения граждан Российской Федерации». По всем обращениям в целях проверки изложенных фактов осуществлялись выезды, если информация подтверждалась, проводились внеплановые выездные проверки.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776" w:type="dxa"/>
          </w:tcPr>
          <w:p w:rsidR="007F22A6" w:rsidRPr="00DB006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В судебные органы материалы об административном правонарушении в области внутреннего карантина растений не направлялись.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</w:t>
            </w:r>
          </w:p>
        </w:tc>
        <w:tc>
          <w:tcPr>
            <w:tcW w:w="5776" w:type="dxa"/>
          </w:tcPr>
          <w:p w:rsidR="007F22A6" w:rsidRPr="00DB0060" w:rsidRDefault="007F22A6" w:rsidP="007F22A6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776" w:type="dxa"/>
          </w:tcPr>
          <w:p w:rsidR="007F22A6" w:rsidRPr="008E7A8D" w:rsidRDefault="007F22A6" w:rsidP="00C938CE">
            <w:pPr>
              <w:pStyle w:val="a4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</w:t>
            </w:r>
            <w:proofErr w:type="gramStart"/>
            <w:r w:rsidRPr="008E7A8D">
              <w:rPr>
                <w:rFonts w:eastAsia="Calibri"/>
                <w:sz w:val="24"/>
                <w:lang w:eastAsia="en-US"/>
              </w:rPr>
              <w:t xml:space="preserve">За 2 квартал 2018 года государственными инспекторами надзора в области карантина растений была проведена 51 плановая проверка в отношении юридических лиц, индивидуальных предпринимателей и органов местного самоуправления и их должностных лиц, 15 внеплановых проверок в отношении юридических </w:t>
            </w:r>
            <w:r w:rsidRPr="008E7A8D">
              <w:rPr>
                <w:rFonts w:eastAsia="Calibri"/>
                <w:sz w:val="24"/>
                <w:lang w:eastAsia="en-US"/>
              </w:rPr>
              <w:lastRenderedPageBreak/>
              <w:t>лиц, индивидуальных предпринимателей, и органов местного самоуправления и их должностных лиц, 425 внеплановые проверки в отношении граждан.</w:t>
            </w:r>
            <w:proofErr w:type="gramEnd"/>
          </w:p>
          <w:p w:rsidR="007F22A6" w:rsidRPr="00DB006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        </w:t>
            </w:r>
            <w:r w:rsidRPr="008E7A8D">
              <w:rPr>
                <w:rFonts w:eastAsia="Calibri"/>
                <w:sz w:val="24"/>
                <w:lang w:eastAsia="en-US"/>
              </w:rPr>
              <w:t>При этом</w:t>
            </w:r>
            <w:proofErr w:type="gramStart"/>
            <w:r w:rsidRPr="008E7A8D">
              <w:rPr>
                <w:rFonts w:eastAsia="Calibri"/>
                <w:sz w:val="24"/>
                <w:lang w:eastAsia="en-US"/>
              </w:rPr>
              <w:t>,</w:t>
            </w:r>
            <w:proofErr w:type="gramEnd"/>
            <w:r w:rsidRPr="008E7A8D">
              <w:rPr>
                <w:rFonts w:eastAsia="Calibri"/>
                <w:sz w:val="24"/>
                <w:lang w:eastAsia="en-US"/>
              </w:rPr>
              <w:t xml:space="preserve"> выявлено 1099 нарушения, составлено 641 протоколов об а</w:t>
            </w:r>
            <w:r>
              <w:rPr>
                <w:rFonts w:eastAsia="Calibri"/>
                <w:sz w:val="24"/>
                <w:lang w:eastAsia="en-US"/>
              </w:rPr>
              <w:t xml:space="preserve">дминистративных правонарушениях, </w:t>
            </w:r>
            <w:r w:rsidRPr="008E7A8D">
              <w:rPr>
                <w:rFonts w:eastAsia="Calibri"/>
                <w:sz w:val="24"/>
                <w:lang w:eastAsia="en-US"/>
              </w:rPr>
              <w:t>вступило в законную силу 591 постановления о привлечении к административной ответственности и выдано 259 предписаний, 151 из которых исполнены. Выдано 889 предостережений о недопустимости нарушений обязательных требований в области карантина растений.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776" w:type="dxa"/>
          </w:tcPr>
          <w:p w:rsidR="007F22A6" w:rsidRPr="00DB0060" w:rsidRDefault="007F22A6" w:rsidP="007F22A6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обжалования в административном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</w:t>
            </w:r>
          </w:p>
        </w:tc>
        <w:tc>
          <w:tcPr>
            <w:tcW w:w="5776" w:type="dxa"/>
          </w:tcPr>
          <w:p w:rsidR="007F22A6" w:rsidRPr="00DB006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Обжалования в административном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 в области внутреннего карантина растений отсутствуют.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776" w:type="dxa"/>
          </w:tcPr>
          <w:p w:rsidR="007F22A6" w:rsidRPr="00DB0060" w:rsidRDefault="007F22A6" w:rsidP="007F22A6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776" w:type="dxa"/>
          </w:tcPr>
          <w:p w:rsidR="007F22A6" w:rsidRPr="00DB0060" w:rsidRDefault="007F22A6" w:rsidP="007F22A6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аналитической работы, осуществляемой в рамках актуализации перечня обязательных требований, оценка соблюдения которых является предметом государственного контроля (надзора)</w:t>
            </w:r>
          </w:p>
        </w:tc>
        <w:tc>
          <w:tcPr>
            <w:tcW w:w="5776" w:type="dxa"/>
          </w:tcPr>
          <w:p w:rsidR="007F22A6" w:rsidRPr="00BE2781" w:rsidRDefault="007F22A6" w:rsidP="007F22A6">
            <w:pPr>
              <w:pStyle w:val="a4"/>
              <w:ind w:firstLine="0"/>
              <w:jc w:val="center"/>
              <w:rPr>
                <w:sz w:val="24"/>
              </w:rPr>
            </w:pPr>
            <w:r w:rsidRPr="00BE2781">
              <w:rPr>
                <w:sz w:val="24"/>
              </w:rPr>
              <w:t>-</w:t>
            </w:r>
          </w:p>
        </w:tc>
      </w:tr>
      <w:tr w:rsidR="007F22A6" w:rsidRPr="001252F0" w:rsidTr="007F22A6">
        <w:tc>
          <w:tcPr>
            <w:tcW w:w="567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776" w:type="dxa"/>
          </w:tcPr>
          <w:p w:rsidR="007F22A6" w:rsidRPr="001252F0" w:rsidRDefault="007F22A6" w:rsidP="00C938CE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На официальном сайте Управления Россельхознадзора по Краснодарскому краю и Республике Адыгея размещена информация о нарушении обязательных требований и (или) проведении мероприятий в области внутреннего карантина растений</w:t>
            </w:r>
            <w:r>
              <w:rPr>
                <w:sz w:val="24"/>
              </w:rPr>
              <w:t xml:space="preserve"> </w:t>
            </w:r>
            <w:r w:rsidRPr="00BC4693">
              <w:rPr>
                <w:sz w:val="24"/>
                <w:u w:val="single"/>
              </w:rPr>
              <w:t>http://rsn.krasnodar.ru/</w:t>
            </w:r>
          </w:p>
        </w:tc>
      </w:tr>
    </w:tbl>
    <w:p w:rsidR="007F22A6" w:rsidRDefault="007F22A6" w:rsidP="00081ACB">
      <w:pPr>
        <w:pStyle w:val="a4"/>
        <w:ind w:firstLine="0"/>
        <w:rPr>
          <w:b/>
          <w:sz w:val="36"/>
          <w:szCs w:val="36"/>
        </w:rPr>
      </w:pPr>
    </w:p>
    <w:p w:rsidR="00561A9F" w:rsidRDefault="00875D89" w:rsidP="00081ACB">
      <w:pPr>
        <w:pStyle w:val="a4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</w:t>
      </w:r>
      <w:r w:rsidR="00081ACB" w:rsidRPr="00081ACB">
        <w:rPr>
          <w:b/>
          <w:sz w:val="36"/>
          <w:szCs w:val="36"/>
        </w:rPr>
        <w:t>. В</w:t>
      </w:r>
      <w:r w:rsidR="009E4E30" w:rsidRPr="00081ACB">
        <w:rPr>
          <w:b/>
          <w:sz w:val="36"/>
          <w:szCs w:val="36"/>
        </w:rPr>
        <w:t xml:space="preserve"> </w:t>
      </w:r>
      <w:r w:rsidR="00081ACB" w:rsidRPr="00081ACB">
        <w:rPr>
          <w:b/>
          <w:sz w:val="36"/>
          <w:szCs w:val="36"/>
        </w:rPr>
        <w:t>сфере</w:t>
      </w:r>
      <w:r w:rsidR="009E4E30" w:rsidRPr="00081ACB">
        <w:rPr>
          <w:b/>
          <w:sz w:val="36"/>
          <w:szCs w:val="36"/>
        </w:rPr>
        <w:t xml:space="preserve"> семенного контроля</w:t>
      </w:r>
    </w:p>
    <w:p w:rsidR="001252F0" w:rsidRDefault="001252F0" w:rsidP="00DD4E35">
      <w:pPr>
        <w:pStyle w:val="a4"/>
        <w:ind w:firstLine="0"/>
        <w:rPr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4395"/>
        <w:gridCol w:w="5776"/>
      </w:tblGrid>
      <w:tr w:rsidR="001252F0" w:rsidRPr="001252F0" w:rsidTr="0031538B">
        <w:tc>
          <w:tcPr>
            <w:tcW w:w="567" w:type="dxa"/>
          </w:tcPr>
          <w:p w:rsidR="001252F0" w:rsidRPr="001252F0" w:rsidRDefault="001252F0" w:rsidP="001252F0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 xml:space="preserve">№ </w:t>
            </w:r>
            <w:proofErr w:type="gramStart"/>
            <w:r w:rsidRPr="001252F0">
              <w:rPr>
                <w:b/>
                <w:sz w:val="24"/>
              </w:rPr>
              <w:t>п</w:t>
            </w:r>
            <w:proofErr w:type="gramEnd"/>
            <w:r w:rsidRPr="001252F0">
              <w:rPr>
                <w:b/>
                <w:sz w:val="24"/>
              </w:rPr>
              <w:t>/п</w:t>
            </w:r>
          </w:p>
        </w:tc>
        <w:tc>
          <w:tcPr>
            <w:tcW w:w="4395" w:type="dxa"/>
          </w:tcPr>
          <w:p w:rsidR="001252F0" w:rsidRPr="001252F0" w:rsidRDefault="001252F0" w:rsidP="001252F0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>Сведения, ис</w:t>
            </w:r>
            <w:r w:rsidR="00232A99">
              <w:rPr>
                <w:b/>
                <w:sz w:val="24"/>
              </w:rPr>
              <w:t>пользуемые контрольно-надзорным органом</w:t>
            </w:r>
          </w:p>
        </w:tc>
        <w:tc>
          <w:tcPr>
            <w:tcW w:w="5776" w:type="dxa"/>
          </w:tcPr>
          <w:p w:rsidR="001252F0" w:rsidRPr="001252F0" w:rsidRDefault="00D9577D" w:rsidP="001252F0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результатах обобщения и анализа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1252F0" w:rsidRPr="001252F0" w:rsidRDefault="00D10FFA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776" w:type="dxa"/>
          </w:tcPr>
          <w:p w:rsidR="001252F0" w:rsidRPr="00DB0060" w:rsidRDefault="00E57C56" w:rsidP="00984D29">
            <w:pPr>
              <w:pStyle w:val="a4"/>
              <w:ind w:firstLine="0"/>
              <w:rPr>
                <w:sz w:val="24"/>
              </w:rPr>
            </w:pPr>
            <w:r w:rsidRPr="003F25AA">
              <w:rPr>
                <w:rFonts w:eastAsia="Calibri"/>
                <w:sz w:val="24"/>
                <w:lang w:eastAsia="en-US"/>
              </w:rPr>
              <w:t xml:space="preserve">За 2 квартал 2018 года проведено </w:t>
            </w:r>
            <w:r w:rsidRPr="003F25AA">
              <w:rPr>
                <w:rFonts w:eastAsia="Calibri"/>
                <w:color w:val="000000" w:themeColor="text1"/>
                <w:sz w:val="24"/>
                <w:lang w:eastAsia="en-US"/>
              </w:rPr>
              <w:t>205 контрольно-надзорных мероприятий, из которых 17 плановых проверок (8,2 % от общего числа проведенных проверок) и 188 внеплановых проверок в отношении юридических и физических лиц (91,8 % от общего числа проведенных проверок).  По результатам проведенных контрольно-надзорных мероприятий было выявлено 195 нарушений требований законодательства РФ в</w:t>
            </w:r>
            <w:r w:rsidRPr="003F25AA">
              <w:rPr>
                <w:rFonts w:eastAsia="Calibri"/>
                <w:sz w:val="24"/>
                <w:lang w:eastAsia="en-US"/>
              </w:rPr>
              <w:t xml:space="preserve"> области семеноводства</w:t>
            </w:r>
            <w:r>
              <w:rPr>
                <w:rFonts w:eastAsia="Calibri"/>
                <w:sz w:val="24"/>
                <w:lang w:eastAsia="en-US"/>
              </w:rPr>
              <w:t xml:space="preserve">, 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составлен</w:t>
            </w:r>
            <w:r w:rsidR="00485A5C" w:rsidRPr="004F517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201 протокол</w:t>
            </w:r>
            <w:r w:rsidR="00485A5C" w:rsidRPr="004F517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об административных правонарушениях. В отношении лиц, допустивших нарушения выдано 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57</w:t>
            </w:r>
            <w:r w:rsidR="00485A5C" w:rsidRPr="004F517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предписаний об устранении нарушений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и внесено 4 представления об устранении причин и условий, способствовавших совершению правонарушений.</w:t>
            </w:r>
            <w:r w:rsidR="00984D29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Направлено 6 п</w:t>
            </w:r>
            <w:r w:rsidR="00485A5C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редостережени</w:t>
            </w:r>
            <w:r w:rsidR="004F517B" w:rsidRPr="004F517B">
              <w:rPr>
                <w:rFonts w:eastAsia="Calibri"/>
                <w:color w:val="000000" w:themeColor="text1"/>
                <w:sz w:val="24"/>
                <w:lang w:eastAsia="en-US"/>
              </w:rPr>
              <w:t>й.</w:t>
            </w:r>
          </w:p>
        </w:tc>
      </w:tr>
      <w:tr w:rsidR="001252F0" w:rsidRPr="003B2879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1252F0" w:rsidRPr="001252F0" w:rsidRDefault="00DA6FAC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рассмотрения поступивших в контрольно-надзорный орган обращений граждан, информации от иных органов публичной власти</w:t>
            </w:r>
            <w:r w:rsidR="005F0854">
              <w:rPr>
                <w:sz w:val="24"/>
              </w:rPr>
              <w:t>, содержащих сведения о нарушении обязательных требований, причинении вреда или угрозе причинения вреда охраняемым законом ценностям</w:t>
            </w:r>
          </w:p>
        </w:tc>
        <w:tc>
          <w:tcPr>
            <w:tcW w:w="5776" w:type="dxa"/>
          </w:tcPr>
          <w:p w:rsidR="00ED3E99" w:rsidRDefault="0040573A" w:rsidP="00BE58F3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BE58F3">
              <w:rPr>
                <w:color w:val="000000" w:themeColor="text1"/>
                <w:sz w:val="24"/>
              </w:rPr>
              <w:t>В</w:t>
            </w:r>
            <w:r w:rsidR="000149B7" w:rsidRPr="00BE58F3">
              <w:rPr>
                <w:color w:val="000000" w:themeColor="text1"/>
                <w:sz w:val="24"/>
              </w:rPr>
              <w:t>о 2 квартале 2018 года</w:t>
            </w:r>
            <w:r w:rsidR="00CE40EE" w:rsidRPr="00BE58F3">
              <w:rPr>
                <w:color w:val="000000" w:themeColor="text1"/>
                <w:sz w:val="24"/>
              </w:rPr>
              <w:t xml:space="preserve"> </w:t>
            </w:r>
            <w:r w:rsidR="00BE58F3">
              <w:rPr>
                <w:color w:val="000000" w:themeColor="text1"/>
                <w:sz w:val="24"/>
              </w:rPr>
              <w:t>по направлению семенного контроля</w:t>
            </w:r>
            <w:r w:rsidR="00CE40EE" w:rsidRPr="00BE58F3">
              <w:rPr>
                <w:color w:val="000000" w:themeColor="text1"/>
                <w:sz w:val="24"/>
              </w:rPr>
              <w:t xml:space="preserve"> поступило  </w:t>
            </w:r>
            <w:r w:rsidR="00BE58F3" w:rsidRPr="00BE58F3">
              <w:rPr>
                <w:color w:val="000000" w:themeColor="text1"/>
                <w:sz w:val="24"/>
              </w:rPr>
              <w:t>2 обращения</w:t>
            </w:r>
            <w:r w:rsidR="00BE58F3">
              <w:rPr>
                <w:color w:val="000000" w:themeColor="text1"/>
                <w:sz w:val="24"/>
              </w:rPr>
              <w:t>, содержащие сведения</w:t>
            </w:r>
            <w:r w:rsidR="00CE40EE" w:rsidRPr="00BE58F3">
              <w:rPr>
                <w:color w:val="000000" w:themeColor="text1"/>
                <w:sz w:val="24"/>
              </w:rPr>
              <w:t xml:space="preserve"> о</w:t>
            </w:r>
            <w:r w:rsidRPr="00BE58F3">
              <w:rPr>
                <w:color w:val="000000" w:themeColor="text1"/>
                <w:sz w:val="24"/>
              </w:rPr>
              <w:t xml:space="preserve"> не</w:t>
            </w:r>
            <w:r w:rsidR="00AB7A9B" w:rsidRPr="00BE58F3">
              <w:rPr>
                <w:color w:val="000000" w:themeColor="text1"/>
                <w:sz w:val="24"/>
              </w:rPr>
              <w:t>качеств</w:t>
            </w:r>
            <w:r w:rsidR="00BE58F3" w:rsidRPr="00BE58F3">
              <w:rPr>
                <w:color w:val="000000" w:themeColor="text1"/>
                <w:sz w:val="24"/>
              </w:rPr>
              <w:t>енном посевном материале. Данные</w:t>
            </w:r>
            <w:r w:rsidR="00BE58F3">
              <w:rPr>
                <w:color w:val="000000" w:themeColor="text1"/>
                <w:sz w:val="24"/>
              </w:rPr>
              <w:t xml:space="preserve"> обращения</w:t>
            </w:r>
            <w:r w:rsidR="00ED3E99">
              <w:rPr>
                <w:color w:val="000000" w:themeColor="text1"/>
                <w:sz w:val="24"/>
              </w:rPr>
              <w:t xml:space="preserve"> рассмотрены</w:t>
            </w:r>
            <w:r w:rsidR="00AB7A9B" w:rsidRPr="00BE58F3">
              <w:rPr>
                <w:color w:val="000000" w:themeColor="text1"/>
                <w:sz w:val="24"/>
              </w:rPr>
              <w:t xml:space="preserve"> в порядке</w:t>
            </w:r>
            <w:r w:rsidR="003B2879" w:rsidRPr="00BE58F3">
              <w:rPr>
                <w:color w:val="000000" w:themeColor="text1"/>
                <w:sz w:val="24"/>
              </w:rPr>
              <w:t>,</w:t>
            </w:r>
            <w:r w:rsidR="00BE58F3">
              <w:rPr>
                <w:color w:val="000000" w:themeColor="text1"/>
                <w:sz w:val="24"/>
              </w:rPr>
              <w:t xml:space="preserve"> </w:t>
            </w:r>
            <w:r w:rsidR="00AB7A9B" w:rsidRPr="00BE58F3">
              <w:rPr>
                <w:color w:val="000000" w:themeColor="text1"/>
                <w:sz w:val="24"/>
              </w:rPr>
              <w:t>установленном Федеральным законом от 02.05.2006г. № 59-ФЗ «О порядке рассмотрения обращения</w:t>
            </w:r>
            <w:r w:rsidR="00C055BC">
              <w:rPr>
                <w:color w:val="000000" w:themeColor="text1"/>
                <w:sz w:val="24"/>
              </w:rPr>
              <w:t xml:space="preserve"> граждан Российской Федерации» и результаты рассмотрения направлены заявителям.</w:t>
            </w:r>
          </w:p>
          <w:p w:rsidR="001252F0" w:rsidRPr="00BE58F3" w:rsidRDefault="00AB7A9B" w:rsidP="00BE58F3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BE58F3">
              <w:rPr>
                <w:color w:val="000000" w:themeColor="text1"/>
                <w:sz w:val="24"/>
              </w:rPr>
              <w:t>В</w:t>
            </w:r>
            <w:r w:rsidR="00BE58F3" w:rsidRPr="00BE58F3">
              <w:rPr>
                <w:color w:val="000000" w:themeColor="text1"/>
                <w:sz w:val="24"/>
              </w:rPr>
              <w:t xml:space="preserve"> одном</w:t>
            </w:r>
            <w:r w:rsidRPr="00BE58F3">
              <w:rPr>
                <w:color w:val="000000" w:themeColor="text1"/>
                <w:sz w:val="24"/>
              </w:rPr>
              <w:t xml:space="preserve">  обращении содержались  вопросы, не относящиеся к компетенции Россельхознадзора, </w:t>
            </w:r>
            <w:r w:rsidR="003B2879" w:rsidRPr="00BE58F3">
              <w:rPr>
                <w:color w:val="000000" w:themeColor="text1"/>
                <w:sz w:val="24"/>
              </w:rPr>
              <w:t>данное обращение</w:t>
            </w:r>
            <w:r w:rsidRPr="00BE58F3">
              <w:rPr>
                <w:color w:val="000000" w:themeColor="text1"/>
                <w:sz w:val="24"/>
              </w:rPr>
              <w:t xml:space="preserve"> </w:t>
            </w:r>
            <w:r w:rsidR="0040573A" w:rsidRPr="00BE58F3">
              <w:rPr>
                <w:color w:val="000000" w:themeColor="text1"/>
                <w:sz w:val="24"/>
              </w:rPr>
              <w:t>перенаправлено в Федеральную службу</w:t>
            </w:r>
            <w:r w:rsidR="00CE40EE" w:rsidRPr="00BE58F3">
              <w:rPr>
                <w:color w:val="000000" w:themeColor="text1"/>
                <w:sz w:val="24"/>
              </w:rPr>
              <w:t xml:space="preserve"> </w:t>
            </w:r>
            <w:r w:rsidR="0040573A" w:rsidRPr="00BE58F3">
              <w:rPr>
                <w:color w:val="000000" w:themeColor="text1"/>
                <w:sz w:val="24"/>
              </w:rPr>
              <w:t>по надзору в сфере защиты прав потребителей и благополучия человека.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1252F0" w:rsidRPr="001252F0" w:rsidRDefault="005F0854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776" w:type="dxa"/>
          </w:tcPr>
          <w:p w:rsidR="001252F0" w:rsidRPr="00DB0060" w:rsidRDefault="003B2879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В судебные органы  материалы об административном правонарушении в области семенного контроля не направлялись.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1252F0" w:rsidRPr="001252F0" w:rsidRDefault="005F0854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</w:t>
            </w:r>
          </w:p>
        </w:tc>
        <w:tc>
          <w:tcPr>
            <w:tcW w:w="5776" w:type="dxa"/>
          </w:tcPr>
          <w:p w:rsidR="00F84694" w:rsidRDefault="00F84694" w:rsidP="00DD4E35">
            <w:pPr>
              <w:pStyle w:val="a4"/>
              <w:ind w:firstLine="0"/>
              <w:rPr>
                <w:sz w:val="24"/>
              </w:rPr>
            </w:pPr>
          </w:p>
          <w:p w:rsidR="00F84694" w:rsidRDefault="00F84694" w:rsidP="00DD4E35">
            <w:pPr>
              <w:pStyle w:val="a4"/>
              <w:ind w:firstLine="0"/>
              <w:rPr>
                <w:sz w:val="24"/>
              </w:rPr>
            </w:pPr>
          </w:p>
          <w:p w:rsidR="001252F0" w:rsidRPr="00DB0060" w:rsidRDefault="0040573A" w:rsidP="00F84694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  <w:r w:rsidR="003A3753">
              <w:rPr>
                <w:sz w:val="24"/>
              </w:rPr>
              <w:t>------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1252F0" w:rsidRPr="001252F0" w:rsidRDefault="005F0854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776" w:type="dxa"/>
          </w:tcPr>
          <w:p w:rsidR="00CB09B1" w:rsidRDefault="006C31F2" w:rsidP="00CB09B1">
            <w:pPr>
              <w:contextualSpacing/>
              <w:jc w:val="both"/>
            </w:pPr>
            <w:r w:rsidRPr="006C31F2">
              <w:t>По результатам проведенных мероприятий составлено 177 протоколов об административных правонарушениях (по ст. 10.12 КоАП РФ «</w:t>
            </w:r>
            <w:r w:rsidRPr="006C31F2">
              <w:rPr>
                <w:rFonts w:eastAsia="Calibri"/>
                <w:lang w:eastAsia="en-US"/>
              </w:rPr>
      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растений» - 120; по ст.10.13 КоАП РФ «</w:t>
            </w:r>
            <w:r w:rsidRPr="006C31F2">
              <w:t>Нарушение правил ведения документации на семена сельскохозяйственных растений» - 57</w:t>
            </w:r>
            <w:r w:rsidRPr="006C31F2">
              <w:rPr>
                <w:color w:val="000000"/>
                <w:bdr w:val="none" w:sz="0" w:space="0" w:color="auto" w:frame="1"/>
              </w:rPr>
              <w:t>).</w:t>
            </w:r>
            <w:r>
              <w:t xml:space="preserve"> </w:t>
            </w:r>
          </w:p>
          <w:p w:rsidR="006C31F2" w:rsidRPr="006C31F2" w:rsidRDefault="006C31F2" w:rsidP="00CB09B1">
            <w:pPr>
              <w:contextualSpacing/>
              <w:jc w:val="both"/>
            </w:pPr>
            <w:r w:rsidRPr="006C31F2">
              <w:t>По вышеуказанным статьям вынесено 201 постановление о наложении административных штрафов на общую сумму 57700 рублей.</w:t>
            </w:r>
          </w:p>
          <w:p w:rsidR="006C31F2" w:rsidRDefault="006C31F2" w:rsidP="00CB09B1">
            <w:pPr>
              <w:contextualSpacing/>
              <w:jc w:val="both"/>
              <w:rPr>
                <w:sz w:val="28"/>
                <w:szCs w:val="28"/>
              </w:rPr>
            </w:pPr>
            <w:r w:rsidRPr="006C31F2">
              <w:t xml:space="preserve">В отчетный период рассмотрен 201 материал об </w:t>
            </w:r>
            <w:r w:rsidRPr="006C31F2">
              <w:lastRenderedPageBreak/>
              <w:t>административных правонарушениях.</w:t>
            </w:r>
            <w:r>
              <w:rPr>
                <w:sz w:val="28"/>
                <w:szCs w:val="28"/>
              </w:rPr>
              <w:t xml:space="preserve"> </w:t>
            </w:r>
          </w:p>
          <w:p w:rsidR="001252F0" w:rsidRPr="00DB0060" w:rsidRDefault="001252F0" w:rsidP="00DD4E35">
            <w:pPr>
              <w:pStyle w:val="a4"/>
              <w:ind w:firstLine="0"/>
              <w:rPr>
                <w:sz w:val="24"/>
              </w:rPr>
            </w:pP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1252F0" w:rsidRPr="001252F0" w:rsidRDefault="005F0854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776" w:type="dxa"/>
          </w:tcPr>
          <w:p w:rsidR="003A3753" w:rsidRDefault="003A3753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</w:p>
          <w:p w:rsidR="003A3753" w:rsidRDefault="003A3753" w:rsidP="00DD4E35">
            <w:pPr>
              <w:pStyle w:val="a4"/>
              <w:ind w:firstLine="0"/>
              <w:rPr>
                <w:sz w:val="24"/>
              </w:rPr>
            </w:pPr>
          </w:p>
          <w:p w:rsidR="003A3753" w:rsidRDefault="003A3753" w:rsidP="00DD4E35">
            <w:pPr>
              <w:pStyle w:val="a4"/>
              <w:ind w:firstLine="0"/>
              <w:rPr>
                <w:sz w:val="24"/>
              </w:rPr>
            </w:pPr>
          </w:p>
          <w:p w:rsidR="003A3753" w:rsidRDefault="003A3753" w:rsidP="00DD4E35">
            <w:pPr>
              <w:pStyle w:val="a4"/>
              <w:ind w:firstLine="0"/>
              <w:rPr>
                <w:sz w:val="24"/>
              </w:rPr>
            </w:pPr>
          </w:p>
          <w:p w:rsidR="001252F0" w:rsidRPr="00DB0060" w:rsidRDefault="0040573A" w:rsidP="003A3753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  <w:r w:rsidR="003A3753">
              <w:rPr>
                <w:sz w:val="24"/>
              </w:rPr>
              <w:t>----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1252F0" w:rsidRPr="001252F0" w:rsidRDefault="005F0854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обжалования в администрати</w:t>
            </w:r>
            <w:r w:rsidR="00AC0E77">
              <w:rPr>
                <w:sz w:val="24"/>
              </w:rPr>
              <w:t>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</w:t>
            </w:r>
          </w:p>
        </w:tc>
        <w:tc>
          <w:tcPr>
            <w:tcW w:w="5776" w:type="dxa"/>
          </w:tcPr>
          <w:p w:rsidR="001252F0" w:rsidRPr="00DB0060" w:rsidRDefault="002F3460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Обжалования в административном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 в области семенного контроля  отсутс</w:t>
            </w:r>
            <w:r w:rsidR="00076CED">
              <w:rPr>
                <w:sz w:val="24"/>
              </w:rPr>
              <w:t>т</w:t>
            </w:r>
            <w:r>
              <w:rPr>
                <w:sz w:val="24"/>
              </w:rPr>
              <w:t>вуют.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1252F0" w:rsidRPr="001252F0" w:rsidRDefault="00AC0E77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776" w:type="dxa"/>
          </w:tcPr>
          <w:p w:rsidR="003A3753" w:rsidRDefault="003A3753" w:rsidP="00DD4E35">
            <w:pPr>
              <w:pStyle w:val="a4"/>
              <w:ind w:firstLine="0"/>
              <w:rPr>
                <w:sz w:val="24"/>
              </w:rPr>
            </w:pPr>
          </w:p>
          <w:p w:rsidR="001252F0" w:rsidRPr="00DB0060" w:rsidRDefault="0040573A" w:rsidP="003A3753">
            <w:pPr>
              <w:pStyle w:val="a4"/>
              <w:ind w:firstLine="0"/>
              <w:jc w:val="center"/>
              <w:rPr>
                <w:sz w:val="24"/>
              </w:rPr>
            </w:pPr>
            <w:r w:rsidRPr="00DB0060">
              <w:rPr>
                <w:sz w:val="24"/>
              </w:rPr>
              <w:t>-</w:t>
            </w:r>
            <w:r w:rsidR="003A3753">
              <w:rPr>
                <w:sz w:val="24"/>
              </w:rPr>
              <w:t>-------</w:t>
            </w: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1252F0" w:rsidRPr="001252F0" w:rsidRDefault="00AC0E77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776" w:type="dxa"/>
          </w:tcPr>
          <w:p w:rsidR="00383FA8" w:rsidRDefault="00383FA8" w:rsidP="00383FA8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1252F0" w:rsidRDefault="00383FA8" w:rsidP="00383FA8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  <w:p w:rsidR="00383FA8" w:rsidRPr="00DB0060" w:rsidRDefault="00383FA8" w:rsidP="00383FA8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1252F0" w:rsidRPr="001252F0" w:rsidRDefault="00AC0E77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аналитической работы, осуществляемой в рамках актуализации перечня обязательных требований, оценка соблюдения которых является предметом государственного контроля (надзора)</w:t>
            </w:r>
          </w:p>
        </w:tc>
        <w:tc>
          <w:tcPr>
            <w:tcW w:w="5776" w:type="dxa"/>
          </w:tcPr>
          <w:p w:rsidR="007B4EFC" w:rsidRPr="007B4EFC" w:rsidRDefault="007B4EFC" w:rsidP="007B4EFC">
            <w:pPr>
              <w:contextualSpacing/>
              <w:jc w:val="both"/>
            </w:pPr>
            <w:r w:rsidRPr="007B4EFC">
              <w:t>Обновлены требования к реализации и транспортировке партий семян сельскохозяйственных растений.</w:t>
            </w:r>
          </w:p>
          <w:p w:rsidR="007B4EFC" w:rsidRPr="007B4EFC" w:rsidRDefault="007B4EFC" w:rsidP="007B4EFC">
            <w:pPr>
              <w:contextualSpacing/>
              <w:jc w:val="both"/>
              <w:rPr>
                <w:b/>
                <w:i/>
              </w:rPr>
            </w:pPr>
            <w:r w:rsidRPr="007B4EFC">
              <w:t xml:space="preserve">С 14.05.2018 вступил в силу приказ Минсельхоза России от 12.12.2017 № 622 «Об утверждении порядка реализации и транспортировки партий семян сельскохозяйственных растений» (зарегистрирован Минюстом России 03.05.2018, регистрационный № 50950). </w:t>
            </w:r>
          </w:p>
          <w:p w:rsidR="007B4EFC" w:rsidRPr="007B4EFC" w:rsidRDefault="007B4EFC" w:rsidP="007B4EFC">
            <w:pPr>
              <w:contextualSpacing/>
              <w:jc w:val="both"/>
            </w:pPr>
            <w:r w:rsidRPr="007B4EFC">
              <w:t>Порядок реализации и транспортировки семян сельскохозяйственных растений, утвержденный Приказом Минсельхозпрода России от 18.10.1999 г. № 707 «Об утверждении порядка реализации и транспортировки семян сельскохозяйственных растений» утратил свою силу.</w:t>
            </w:r>
          </w:p>
          <w:p w:rsidR="001252F0" w:rsidRPr="00DB0060" w:rsidRDefault="001252F0" w:rsidP="00DD4E35">
            <w:pPr>
              <w:pStyle w:val="a4"/>
              <w:ind w:firstLine="0"/>
              <w:rPr>
                <w:sz w:val="24"/>
              </w:rPr>
            </w:pPr>
          </w:p>
        </w:tc>
      </w:tr>
      <w:tr w:rsidR="001252F0" w:rsidRPr="001252F0" w:rsidTr="0031538B">
        <w:tc>
          <w:tcPr>
            <w:tcW w:w="567" w:type="dxa"/>
          </w:tcPr>
          <w:p w:rsidR="001252F0" w:rsidRPr="001252F0" w:rsidRDefault="00D9577D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1252F0" w:rsidRPr="001252F0" w:rsidRDefault="00AC0E77" w:rsidP="00DD4E35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776" w:type="dxa"/>
          </w:tcPr>
          <w:p w:rsidR="001252F0" w:rsidRPr="001252F0" w:rsidRDefault="00E830D6" w:rsidP="00383FA8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На официальном сайте Управления Россельхознадзора по Краснодарскому краю и Республике Адыгея размещена информация о нарушении обязательных требований и проведении мероприятий в области семенного контроля</w:t>
            </w:r>
            <w:r w:rsidR="00BC4693">
              <w:rPr>
                <w:sz w:val="24"/>
              </w:rPr>
              <w:t xml:space="preserve">. </w:t>
            </w:r>
            <w:r w:rsidR="00BC4693" w:rsidRPr="00BC4693">
              <w:rPr>
                <w:sz w:val="24"/>
                <w:u w:val="single"/>
              </w:rPr>
              <w:t>http://rsn.krasnodar.ru/</w:t>
            </w:r>
          </w:p>
        </w:tc>
      </w:tr>
    </w:tbl>
    <w:p w:rsidR="00991A08" w:rsidRDefault="00991A08" w:rsidP="00991A08">
      <w:pPr>
        <w:pStyle w:val="a4"/>
        <w:ind w:firstLine="0"/>
        <w:rPr>
          <w:szCs w:val="28"/>
        </w:rPr>
      </w:pPr>
    </w:p>
    <w:p w:rsidR="0031538B" w:rsidRDefault="00875D89" w:rsidP="0031538B">
      <w:pPr>
        <w:pStyle w:val="a4"/>
        <w:ind w:firstLine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3</w:t>
      </w:r>
      <w:r w:rsidR="0031538B" w:rsidRPr="0031538B">
        <w:rPr>
          <w:b/>
          <w:color w:val="000000" w:themeColor="text1"/>
          <w:sz w:val="36"/>
          <w:szCs w:val="36"/>
        </w:rPr>
        <w:t xml:space="preserve">. </w:t>
      </w:r>
      <w:r w:rsidR="0031538B">
        <w:rPr>
          <w:b/>
          <w:color w:val="000000" w:themeColor="text1"/>
          <w:sz w:val="36"/>
          <w:szCs w:val="36"/>
        </w:rPr>
        <w:t>В</w:t>
      </w:r>
      <w:r w:rsidR="0031538B" w:rsidRPr="0031538B">
        <w:rPr>
          <w:b/>
          <w:color w:val="000000" w:themeColor="text1"/>
          <w:sz w:val="36"/>
          <w:szCs w:val="36"/>
        </w:rPr>
        <w:t xml:space="preserve"> сфере карантинного фитосанитарного контроля на Государственной границе РФ</w:t>
      </w:r>
    </w:p>
    <w:p w:rsidR="0031538B" w:rsidRPr="0031538B" w:rsidRDefault="0031538B" w:rsidP="0031538B">
      <w:pPr>
        <w:pStyle w:val="a4"/>
        <w:ind w:firstLine="0"/>
        <w:rPr>
          <w:b/>
          <w:color w:val="000000" w:themeColor="text1"/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4395"/>
        <w:gridCol w:w="5776"/>
      </w:tblGrid>
      <w:tr w:rsidR="0031538B" w:rsidRPr="00FF7A8E" w:rsidTr="0031538B">
        <w:tc>
          <w:tcPr>
            <w:tcW w:w="567" w:type="dxa"/>
          </w:tcPr>
          <w:p w:rsidR="0031538B" w:rsidRPr="00FF7A8E" w:rsidRDefault="0031538B" w:rsidP="008E4BAD">
            <w:pPr>
              <w:pStyle w:val="a4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F7A8E">
              <w:rPr>
                <w:b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FF7A8E">
              <w:rPr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F7A8E">
              <w:rPr>
                <w:b/>
                <w:color w:val="000000" w:themeColor="text1"/>
                <w:sz w:val="24"/>
              </w:rPr>
              <w:t>/</w:t>
            </w:r>
            <w:proofErr w:type="spellStart"/>
            <w:r w:rsidRPr="00FF7A8E">
              <w:rPr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1538B" w:rsidRPr="00FF7A8E" w:rsidRDefault="0031538B" w:rsidP="008E4BAD">
            <w:pPr>
              <w:pStyle w:val="a4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F7A8E">
              <w:rPr>
                <w:b/>
                <w:color w:val="000000" w:themeColor="text1"/>
                <w:sz w:val="24"/>
              </w:rPr>
              <w:t>Сведения, используемые контрольно-надзорным органом</w:t>
            </w:r>
          </w:p>
        </w:tc>
        <w:tc>
          <w:tcPr>
            <w:tcW w:w="5776" w:type="dxa"/>
          </w:tcPr>
          <w:p w:rsidR="0031538B" w:rsidRPr="00FF7A8E" w:rsidRDefault="0031538B" w:rsidP="008E4BAD">
            <w:pPr>
              <w:pStyle w:val="a4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F7A8E">
              <w:rPr>
                <w:b/>
                <w:color w:val="000000" w:themeColor="text1"/>
                <w:sz w:val="24"/>
              </w:rPr>
              <w:t>Информация о результатах обобщения и анализа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Результаты рассмотрения поступивших в контрольно-надзорный орган обращений граждан, информации от иных органов публичной власти, содержащих сведения о нарушении обязательных требований, причинении вреда или угрозе причинения вреда охраняемым законом ценностям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</w:t>
            </w:r>
          </w:p>
          <w:p w:rsidR="0031538B" w:rsidRPr="0031538B" w:rsidRDefault="0031538B" w:rsidP="0031538B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776" w:type="dxa"/>
          </w:tcPr>
          <w:p w:rsidR="0031538B" w:rsidRPr="0031538B" w:rsidRDefault="0031538B" w:rsidP="0031538B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4.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ind w:firstLine="32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 xml:space="preserve">Анализ типовых нарушений в указанной сфере с классификацией по степени риска причинения вреда показал, что наиболее серьёзным нарушением  за </w:t>
            </w:r>
            <w:r w:rsidRPr="0031538B">
              <w:rPr>
                <w:color w:val="000000" w:themeColor="text1"/>
                <w:lang w:val="en-US"/>
              </w:rPr>
              <w:t>II</w:t>
            </w:r>
            <w:r w:rsidRPr="0031538B">
              <w:rPr>
                <w:color w:val="000000" w:themeColor="text1"/>
              </w:rPr>
              <w:t xml:space="preserve"> квартал 2018 года является отсутствие фитосанитарных сертификатов при поставках импортной продукции: было установлено 37 правонарушений, по которым составлено 72 протокола по ст. 10.2 </w:t>
            </w:r>
            <w:proofErr w:type="spellStart"/>
            <w:r w:rsidRPr="0031538B">
              <w:rPr>
                <w:color w:val="000000" w:themeColor="text1"/>
              </w:rPr>
              <w:t>КоАП</w:t>
            </w:r>
            <w:proofErr w:type="spellEnd"/>
            <w:r w:rsidRPr="0031538B">
              <w:rPr>
                <w:color w:val="000000" w:themeColor="text1"/>
              </w:rPr>
              <w:t xml:space="preserve"> РФ. Что является нарушением </w:t>
            </w:r>
            <w:proofErr w:type="gramStart"/>
            <w:r w:rsidRPr="0031538B">
              <w:rPr>
                <w:color w:val="000000" w:themeColor="text1"/>
              </w:rPr>
              <w:t>ч</w:t>
            </w:r>
            <w:proofErr w:type="gramEnd"/>
            <w:r w:rsidRPr="0031538B">
              <w:rPr>
                <w:color w:val="000000" w:themeColor="text1"/>
              </w:rPr>
              <w:t>.6 ст.22, п.10 ч.1ст. 32 Федерального закона от 21.07.2014г. № 206-ФЗ «О карантине растений» пп.2 п. 4.1.1. раздела 4 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 г; п.4, п.9, п.10, п.15 Постановления Правительства РФ № 792 от 13.08.2016г. «О порядке осуществления государственного карантинного фитосанитарного контроля (надзора) в пунктах пропуска через Государственную границу РФ».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776" w:type="dxa"/>
          </w:tcPr>
          <w:p w:rsidR="0031538B" w:rsidRPr="0031538B" w:rsidRDefault="00984D29" w:rsidP="008E4BAD">
            <w:pPr>
              <w:ind w:firstLine="3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31538B" w:rsidRPr="0031538B">
              <w:rPr>
                <w:color w:val="000000" w:themeColor="text1"/>
              </w:rPr>
              <w:t>По степени риска идут следующие нарушения, выявленные при проведении фитосанитарного контроля в отношении подкарантинной продукции:</w:t>
            </w:r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>- наличие в экспортной подкарантинной продукции карантинных объектов в живом состоянии (</w:t>
            </w:r>
            <w:proofErr w:type="spellStart"/>
            <w:r w:rsidRPr="0031538B">
              <w:rPr>
                <w:color w:val="000000" w:themeColor="text1"/>
              </w:rPr>
              <w:t>Ambrosia</w:t>
            </w:r>
            <w:proofErr w:type="spellEnd"/>
            <w:r w:rsidRPr="0031538B">
              <w:rPr>
                <w:color w:val="000000" w:themeColor="text1"/>
              </w:rPr>
              <w:t xml:space="preserve"> </w:t>
            </w:r>
            <w:proofErr w:type="spellStart"/>
            <w:r w:rsidRPr="0031538B">
              <w:rPr>
                <w:color w:val="000000" w:themeColor="text1"/>
              </w:rPr>
              <w:t>artemisifolia</w:t>
            </w:r>
            <w:proofErr w:type="spellEnd"/>
            <w:r w:rsidRPr="0031538B">
              <w:rPr>
                <w:color w:val="000000" w:themeColor="text1"/>
              </w:rPr>
              <w:t xml:space="preserve"> L.). За  I</w:t>
            </w:r>
            <w:proofErr w:type="spellStart"/>
            <w:r w:rsidRPr="0031538B">
              <w:rPr>
                <w:color w:val="000000" w:themeColor="text1"/>
                <w:lang w:val="en-US"/>
              </w:rPr>
              <w:t>I</w:t>
            </w:r>
            <w:proofErr w:type="spellEnd"/>
            <w:r w:rsidRPr="0031538B">
              <w:rPr>
                <w:color w:val="000000" w:themeColor="text1"/>
              </w:rPr>
              <w:t xml:space="preserve"> квартал 2018 г. было установлено 26 такого рода административных правонарушений, по которым составлено 52 протокола  по ст. 10.2 </w:t>
            </w:r>
            <w:proofErr w:type="spellStart"/>
            <w:r w:rsidRPr="0031538B">
              <w:rPr>
                <w:color w:val="000000" w:themeColor="text1"/>
              </w:rPr>
              <w:t>КоАП</w:t>
            </w:r>
            <w:proofErr w:type="spellEnd"/>
            <w:r w:rsidRPr="0031538B">
              <w:rPr>
                <w:color w:val="000000" w:themeColor="text1"/>
              </w:rPr>
              <w:t xml:space="preserve"> РФ.</w:t>
            </w:r>
            <w:r w:rsidRPr="0031538B">
              <w:rPr>
                <w:bCs/>
                <w:iCs/>
                <w:color w:val="000000" w:themeColor="text1"/>
              </w:rPr>
              <w:t xml:space="preserve"> </w:t>
            </w:r>
            <w:proofErr w:type="gramStart"/>
            <w:r w:rsidRPr="0031538B">
              <w:rPr>
                <w:bCs/>
                <w:iCs/>
                <w:color w:val="000000" w:themeColor="text1"/>
              </w:rPr>
              <w:t>В соответствии с пп.1 п.1 ст. 32 Федерального закона от 21.07.2014 г. № 206-ФЗ «О карантине растений»</w:t>
            </w:r>
            <w:r w:rsidRPr="0031538B">
              <w:rPr>
                <w:color w:val="000000" w:themeColor="text1"/>
              </w:rPr>
              <w:t xml:space="preserve"> «Граждане, юридические лица, которые имеют в собственности, во владении, в пользовании, в аренде </w:t>
            </w:r>
            <w:proofErr w:type="spellStart"/>
            <w:r w:rsidRPr="0031538B">
              <w:rPr>
                <w:color w:val="000000" w:themeColor="text1"/>
              </w:rPr>
              <w:t>подкарантинные</w:t>
            </w:r>
            <w:proofErr w:type="spellEnd"/>
            <w:r w:rsidRPr="0031538B">
              <w:rPr>
                <w:color w:val="000000" w:themeColor="text1"/>
              </w:rPr>
      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</w:t>
            </w:r>
            <w:bookmarkStart w:id="0" w:name="sub_3211"/>
            <w:r w:rsidRPr="0031538B">
              <w:rPr>
                <w:color w:val="000000" w:themeColor="text1"/>
              </w:rPr>
              <w:t xml:space="preserve"> выполнять карантинные фитосанитарные требования»</w:t>
            </w:r>
            <w:bookmarkEnd w:id="0"/>
            <w:r w:rsidR="00984D29">
              <w:rPr>
                <w:color w:val="000000" w:themeColor="text1"/>
              </w:rPr>
              <w:t>;</w:t>
            </w:r>
            <w:proofErr w:type="gramEnd"/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 xml:space="preserve">- нарушение в оформлении фитосанитарных сертификатов, было установлено 7 правонарушений, по которым составлено 14 протоколов по ст. 10.2 </w:t>
            </w:r>
            <w:proofErr w:type="spellStart"/>
            <w:r w:rsidRPr="0031538B">
              <w:rPr>
                <w:color w:val="000000" w:themeColor="text1"/>
              </w:rPr>
              <w:t>КоАП</w:t>
            </w:r>
            <w:proofErr w:type="spellEnd"/>
            <w:r w:rsidRPr="0031538B">
              <w:rPr>
                <w:color w:val="000000" w:themeColor="text1"/>
              </w:rPr>
              <w:t xml:space="preserve"> РФ.</w:t>
            </w:r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proofErr w:type="gramStart"/>
            <w:r w:rsidRPr="0031538B">
              <w:rPr>
                <w:color w:val="000000" w:themeColor="text1"/>
              </w:rPr>
              <w:t xml:space="preserve">Не заполненные и не замаранные графы в ФСС являются нарушением п. 1. ст. 32 Федерального закона от 21.07.2014г. № 206-ФЗ «О карантине растений»; п. 4.1.6,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 1.4.1 международного стандарта по фитосанитарным мерам (МСФМ № 12). </w:t>
            </w:r>
            <w:proofErr w:type="gramEnd"/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proofErr w:type="gramStart"/>
            <w:r w:rsidRPr="0031538B">
              <w:rPr>
                <w:color w:val="000000" w:themeColor="text1"/>
              </w:rPr>
              <w:t>Так же неверное заполнение графы «Дополнительная декларация», где должно быть указано, что данная подкарантинная продукция произведена в зонах, местах и (или) участках производства, свободных от карантинных вредных организмов согласно Решению совета Евразийской экономической комиссии от 30.11.2016 года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</w:t>
            </w:r>
            <w:proofErr w:type="gramEnd"/>
            <w:r w:rsidRPr="0031538B">
              <w:rPr>
                <w:color w:val="000000" w:themeColor="text1"/>
              </w:rPr>
              <w:t xml:space="preserve"> союза», является нарушением п. 1. ст. 32 Федерального закона от 21.07.2014г. № 206-ФЗ «О карантине растений»; абзаца «Дополнительная декларация» часть </w:t>
            </w:r>
            <w:r w:rsidRPr="0031538B">
              <w:rPr>
                <w:color w:val="000000" w:themeColor="text1"/>
                <w:lang w:val="en-US"/>
              </w:rPr>
              <w:t>II</w:t>
            </w:r>
            <w:r w:rsidRPr="0031538B">
              <w:rPr>
                <w:color w:val="000000" w:themeColor="text1"/>
              </w:rPr>
              <w:t>, пункта 2 МСФМ № 12.</w:t>
            </w:r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>Отсутствие подписи ФСС должностного лица уполномоченного органа Республики Казахстан является нарушением п.1.4.1. Международного стандарта по фитосанитарным мерам № 12 «Руководство по фитосанитарным сертификатам», Рим, 2001 г.;</w:t>
            </w:r>
            <w:r w:rsidRPr="0031538B">
              <w:rPr>
                <w:color w:val="000000" w:themeColor="text1"/>
              </w:rPr>
              <w:tab/>
              <w:t xml:space="preserve">п. 10 ч. 1 ст. 32 Федерального закона                </w:t>
            </w:r>
            <w:r w:rsidRPr="0031538B">
              <w:rPr>
                <w:color w:val="000000" w:themeColor="text1"/>
              </w:rPr>
              <w:lastRenderedPageBreak/>
              <w:t xml:space="preserve">от 21 июля 2014 г. 206-ФЗ «О карантине растений»; </w:t>
            </w:r>
            <w:proofErr w:type="spellStart"/>
            <w:r w:rsidRPr="0031538B">
              <w:rPr>
                <w:color w:val="000000" w:themeColor="text1"/>
              </w:rPr>
              <w:t>абз</w:t>
            </w:r>
            <w:proofErr w:type="spellEnd"/>
            <w:r w:rsidRPr="0031538B">
              <w:rPr>
                <w:color w:val="000000" w:themeColor="text1"/>
              </w:rPr>
              <w:t xml:space="preserve">. 3 ч. </w:t>
            </w:r>
            <w:r w:rsidRPr="0031538B">
              <w:rPr>
                <w:color w:val="000000" w:themeColor="text1"/>
                <w:lang w:val="en-US"/>
              </w:rPr>
              <w:t>III</w:t>
            </w:r>
            <w:r w:rsidRPr="0031538B">
              <w:rPr>
                <w:color w:val="000000" w:themeColor="text1"/>
              </w:rPr>
              <w:t xml:space="preserve"> гл. 2 Международных стандартов по фитосанитарным мерам № 12 «Руководство по фитосанитарным сертификатам», Рим, 2001 г.</w:t>
            </w:r>
            <w:r w:rsidR="00984D29">
              <w:rPr>
                <w:color w:val="000000" w:themeColor="text1"/>
              </w:rPr>
              <w:t>:</w:t>
            </w:r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 xml:space="preserve">- отсутствие извещения о прибытии продукции: было установлено 1 правонарушение, по которому составлено 2 протокола по ст. 10.2 </w:t>
            </w:r>
            <w:proofErr w:type="spellStart"/>
            <w:r w:rsidRPr="0031538B">
              <w:rPr>
                <w:color w:val="000000" w:themeColor="text1"/>
              </w:rPr>
              <w:t>КоАП</w:t>
            </w:r>
            <w:proofErr w:type="spellEnd"/>
            <w:r w:rsidRPr="0031538B">
              <w:rPr>
                <w:color w:val="000000" w:themeColor="text1"/>
              </w:rPr>
              <w:t xml:space="preserve"> РФ. Что является нарушением п.1, п.2 ч.2 ст.32 Федерального закона от 21.07.2014г. № 206-ФЗ «О карантине растений»;</w:t>
            </w:r>
          </w:p>
          <w:p w:rsidR="0031538B" w:rsidRPr="0031538B" w:rsidRDefault="0031538B" w:rsidP="008E4BAD">
            <w:pPr>
              <w:ind w:firstLine="720"/>
              <w:jc w:val="both"/>
              <w:rPr>
                <w:color w:val="000000" w:themeColor="text1"/>
              </w:rPr>
            </w:pPr>
            <w:r w:rsidRPr="0031538B">
              <w:rPr>
                <w:color w:val="000000" w:themeColor="text1"/>
              </w:rPr>
              <w:t>- наличие в импортной подкарантинной продукции карантинных объектов в живом состоянии (</w:t>
            </w:r>
            <w:proofErr w:type="spellStart"/>
            <w:r w:rsidRPr="0031538B">
              <w:rPr>
                <w:color w:val="000000" w:themeColor="text1"/>
                <w:lang w:val="en-US"/>
              </w:rPr>
              <w:t>Cochliobolus</w:t>
            </w:r>
            <w:proofErr w:type="spellEnd"/>
            <w:r w:rsidRPr="0031538B">
              <w:rPr>
                <w:color w:val="000000" w:themeColor="text1"/>
              </w:rPr>
              <w:t xml:space="preserve"> </w:t>
            </w:r>
            <w:proofErr w:type="spellStart"/>
            <w:r w:rsidRPr="0031538B">
              <w:rPr>
                <w:color w:val="000000" w:themeColor="text1"/>
                <w:lang w:val="en-US"/>
              </w:rPr>
              <w:t>carbonun</w:t>
            </w:r>
            <w:proofErr w:type="spellEnd"/>
            <w:r w:rsidRPr="0031538B">
              <w:rPr>
                <w:color w:val="000000" w:themeColor="text1"/>
              </w:rPr>
              <w:t xml:space="preserve">-пятнистость листьев кукурузы): было установлено 1 правонарушение,  по которому составлен 1 протокол по ст. 10.2 </w:t>
            </w:r>
            <w:proofErr w:type="spellStart"/>
            <w:r w:rsidRPr="0031538B">
              <w:rPr>
                <w:color w:val="000000" w:themeColor="text1"/>
              </w:rPr>
              <w:t>КоАП</w:t>
            </w:r>
            <w:proofErr w:type="spellEnd"/>
            <w:r w:rsidRPr="0031538B">
              <w:rPr>
                <w:color w:val="000000" w:themeColor="text1"/>
              </w:rPr>
              <w:t xml:space="preserve"> РФ. Таким образом, нарушены часть 3 статьи 22, пункты 1,10 части 1 статьи 32 Федерального закона от 21 июля 2014 г. № 206-ФЗ «О карантине растений»; </w:t>
            </w:r>
            <w:proofErr w:type="gramStart"/>
            <w:r w:rsidRPr="0031538B">
              <w:rPr>
                <w:color w:val="000000" w:themeColor="text1"/>
              </w:rPr>
              <w:t>пункт 4, пункт 26 «Правил обеспечения карантина растений при ввозе подкарантинной продукции на территорию Российской Федерации, а так же при ее хранении, перевозке, транспортировке, переработке и использованию (утв. Приказом Минсельхоза РФ от 29 декабря 2010 г. № 456), пункт 16, пункт 21 Единых карантинных фитосанитарных требований  предъявляемых к подкарантинной продукции и подкарантинным объектам на таможенной границе и на таможенной территории Евразийского</w:t>
            </w:r>
            <w:proofErr w:type="gramEnd"/>
            <w:r w:rsidRPr="0031538B">
              <w:rPr>
                <w:color w:val="000000" w:themeColor="text1"/>
              </w:rPr>
              <w:t xml:space="preserve"> экономического союза, утвержденных Решением Совета Евразийской экономической комиссии от 30.11.2016 г. №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союза».</w:t>
            </w:r>
            <w:bookmarkStart w:id="1" w:name="_GoBack"/>
            <w:bookmarkEnd w:id="1"/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lastRenderedPageBreak/>
              <w:t>6.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Результаты обжалования в административном и судебном порядке решений, действий (бездействия) контрольно-надзорного органа и (или) его должностных лиц, связанных с </w:t>
            </w:r>
            <w:r w:rsidRPr="0031538B">
              <w:rPr>
                <w:color w:val="000000" w:themeColor="text1"/>
                <w:sz w:val="24"/>
              </w:rPr>
              <w:lastRenderedPageBreak/>
              <w:t>осуществлением государственного контроля (надзора)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lastRenderedPageBreak/>
              <w:t xml:space="preserve">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Результаты аналитической работы, осуществляемой в рамках актуализации перечня обязательных требований, оценка соблюдения которых является предметом государственного контроля (надзора)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  <w:tr w:rsidR="0031538B" w:rsidRPr="0031538B" w:rsidTr="0031538B">
        <w:tc>
          <w:tcPr>
            <w:tcW w:w="567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4395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776" w:type="dxa"/>
          </w:tcPr>
          <w:p w:rsidR="0031538B" w:rsidRPr="0031538B" w:rsidRDefault="0031538B" w:rsidP="008E4BAD">
            <w:pPr>
              <w:pStyle w:val="a4"/>
              <w:ind w:firstLine="0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 xml:space="preserve">                              </w:t>
            </w:r>
          </w:p>
          <w:p w:rsidR="0031538B" w:rsidRPr="0031538B" w:rsidRDefault="0031538B" w:rsidP="008E4BAD">
            <w:pPr>
              <w:pStyle w:val="a4"/>
              <w:ind w:firstLine="0"/>
              <w:jc w:val="center"/>
              <w:rPr>
                <w:color w:val="000000" w:themeColor="text1"/>
                <w:sz w:val="24"/>
              </w:rPr>
            </w:pPr>
            <w:r w:rsidRPr="0031538B">
              <w:rPr>
                <w:color w:val="000000" w:themeColor="text1"/>
                <w:sz w:val="24"/>
              </w:rPr>
              <w:t>-</w:t>
            </w:r>
          </w:p>
        </w:tc>
      </w:tr>
    </w:tbl>
    <w:p w:rsidR="0031538B" w:rsidRDefault="0031538B" w:rsidP="0031538B">
      <w:pPr>
        <w:pStyle w:val="a4"/>
        <w:ind w:firstLine="0"/>
        <w:rPr>
          <w:color w:val="000000" w:themeColor="text1"/>
          <w:szCs w:val="28"/>
        </w:rPr>
      </w:pPr>
    </w:p>
    <w:p w:rsidR="008E4BAD" w:rsidRPr="008E4BAD" w:rsidRDefault="00875D89" w:rsidP="008E4BAD">
      <w:pPr>
        <w:pStyle w:val="a4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8E4BAD" w:rsidRPr="008E4BAD">
        <w:rPr>
          <w:b/>
          <w:sz w:val="36"/>
          <w:szCs w:val="36"/>
        </w:rPr>
        <w:t>. В сфере надзора за качеством и безопасностью зерна и продуктов его переработки</w:t>
      </w:r>
    </w:p>
    <w:p w:rsidR="0031538B" w:rsidRDefault="0031538B" w:rsidP="00991A08">
      <w:pPr>
        <w:pStyle w:val="a4"/>
        <w:ind w:firstLine="0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95"/>
        <w:gridCol w:w="5776"/>
      </w:tblGrid>
      <w:tr w:rsidR="008E4BAD" w:rsidRPr="001252F0" w:rsidTr="008E4BAD">
        <w:tc>
          <w:tcPr>
            <w:tcW w:w="567" w:type="dxa"/>
          </w:tcPr>
          <w:p w:rsidR="008E4BAD" w:rsidRPr="00B444CE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B444C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44CE">
              <w:rPr>
                <w:b/>
                <w:sz w:val="24"/>
              </w:rPr>
              <w:t>п</w:t>
            </w:r>
            <w:proofErr w:type="spellEnd"/>
            <w:proofErr w:type="gramEnd"/>
            <w:r w:rsidRPr="00B444CE">
              <w:rPr>
                <w:b/>
                <w:sz w:val="24"/>
              </w:rPr>
              <w:t>/</w:t>
            </w:r>
            <w:proofErr w:type="spellStart"/>
            <w:r w:rsidRPr="00B444C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8E4BAD" w:rsidRPr="00B444CE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B444CE">
              <w:rPr>
                <w:b/>
                <w:sz w:val="24"/>
              </w:rPr>
              <w:t>Сведения, используемые контрольно-надзорным органом</w:t>
            </w:r>
          </w:p>
        </w:tc>
        <w:tc>
          <w:tcPr>
            <w:tcW w:w="5776" w:type="dxa"/>
          </w:tcPr>
          <w:p w:rsidR="008E4BAD" w:rsidRPr="00B444CE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B444CE">
              <w:rPr>
                <w:b/>
                <w:sz w:val="24"/>
              </w:rPr>
              <w:t>Информация о результатах обобщения и анализа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По распоряжениям Управления проведено 53 плановых и 6 внеплановых документарных проверок по исполнению ранее выданных предписаний.</w:t>
            </w:r>
          </w:p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Выявлено 73 нарушения обязательных требований.</w:t>
            </w:r>
          </w:p>
          <w:p w:rsidR="008E4BAD" w:rsidRPr="008E4BAD" w:rsidRDefault="008E4BAD" w:rsidP="00984D29">
            <w:pPr>
              <w:jc w:val="both"/>
            </w:pPr>
            <w:r w:rsidRPr="008E4BAD">
              <w:t xml:space="preserve">составлено 48 протоколов об АПН, в том числе по ст. 7.18 </w:t>
            </w:r>
            <w:proofErr w:type="spellStart"/>
            <w:r w:rsidRPr="008E4BAD">
              <w:t>КоАП</w:t>
            </w:r>
            <w:proofErr w:type="spellEnd"/>
            <w:r w:rsidRPr="008E4BAD">
              <w:t xml:space="preserve"> РФ – 34 протоколов,  по ст. 14.43 </w:t>
            </w:r>
            <w:proofErr w:type="spellStart"/>
            <w:r w:rsidRPr="008E4BAD">
              <w:t>КоАП</w:t>
            </w:r>
            <w:proofErr w:type="spellEnd"/>
            <w:r w:rsidRPr="008E4BAD">
              <w:t xml:space="preserve"> РФ – 14 протоколов.</w:t>
            </w:r>
            <w:r w:rsidR="00984D29">
              <w:t xml:space="preserve"> </w:t>
            </w:r>
            <w:r w:rsidRPr="008E4BAD">
              <w:t>Выдано 20 предписаний об устранении выявленных нарушений.</w:t>
            </w:r>
            <w:r w:rsidR="00984D29">
              <w:t xml:space="preserve"> </w:t>
            </w:r>
            <w:r w:rsidRPr="008E4BAD">
              <w:t>Мероприятия без взаимодействия с подконтрольными субъектами не осуществлялись.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Результаты рассмотрения поступивших в контрольно-надзорный орган обращений граждан, информации от иных органов публичной власти, содержащих сведения о нарушении обязательных требований, причинении вреда или угрозе причинения вреда охраняемым законом ценностям</w:t>
            </w:r>
          </w:p>
        </w:tc>
        <w:tc>
          <w:tcPr>
            <w:tcW w:w="5776" w:type="dxa"/>
          </w:tcPr>
          <w:p w:rsidR="008E4BAD" w:rsidRPr="008E4BAD" w:rsidRDefault="008E4BAD" w:rsidP="00984D29">
            <w:pPr>
              <w:jc w:val="both"/>
            </w:pPr>
            <w:r w:rsidRPr="008E4BAD">
              <w:t xml:space="preserve">Рассмотрено 7 обращений из территориальных Управлений Россельхознадзора о нарушении обязательных требований при производстве и выпуске в обращение зерна и крупы со стороны хозяйствующих субъектов Краснодарского края. В результате рассмотрения обращений подконтрольным субъектам в соответствии со ст.8.3  Федерального закона           № 294-ФЗ объявлено  6 предостережений. 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В судах сложилась положительная практика в подконтрольной сфере общественных отношений,  выиграно 4 дела из 4-х рассмотренных судами.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 xml:space="preserve">Статистические данные о вреде (в том </w:t>
            </w:r>
            <w:r w:rsidRPr="008E4BAD">
              <w:rPr>
                <w:sz w:val="24"/>
              </w:rPr>
              <w:lastRenderedPageBreak/>
              <w:t>числе масштабах, видах, размере вреда), причиненном охраняемым законом ценностям в результате нарушения обязательных требований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lastRenderedPageBreak/>
              <w:t xml:space="preserve">Случаев причинения вреда жизни и здоровью </w:t>
            </w:r>
            <w:r w:rsidRPr="008E4BAD">
              <w:rPr>
                <w:sz w:val="24"/>
              </w:rPr>
              <w:lastRenderedPageBreak/>
              <w:t>граждан, животным, растениям, окружающей среде, не выявлено.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776" w:type="dxa"/>
          </w:tcPr>
          <w:p w:rsidR="008E4BAD" w:rsidRPr="008E4BAD" w:rsidRDefault="008E4BAD" w:rsidP="00984D29">
            <w:pPr>
              <w:jc w:val="both"/>
            </w:pPr>
            <w:r w:rsidRPr="008E4BAD">
              <w:t xml:space="preserve">Вынесено 42 постановления о наложении административных штрафов на юридических и должностных лиц на сумму 267,0 тыс. </w:t>
            </w:r>
            <w:proofErr w:type="spellStart"/>
            <w:r w:rsidRPr="008E4BAD">
              <w:t>руб</w:t>
            </w:r>
            <w:proofErr w:type="spellEnd"/>
            <w:r w:rsidRPr="008E4BAD">
              <w:t>, объявлено 23 предупреждения и 8 устных замечаний.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 xml:space="preserve">Результаты опросов подконтрольных субъектов не выявили фактов причинения вреда жизни и здоровью граждан, животным, растениям, окружающей среде. Жалоб на </w:t>
            </w:r>
            <w:r w:rsidRPr="008E4BAD">
              <w:rPr>
                <w:color w:val="000000"/>
                <w:sz w:val="24"/>
              </w:rPr>
              <w:t>избыточность административной нагрузки на субъекты предпринимательской деятельности и на нарушения контрольным органом законодательства РФ не зафиксировано.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Результаты обжалования в административном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 xml:space="preserve">В арбитражных судах рассмотрено  4 дела об обжаловании юридическим лицом Постановлений Управления о вынесении административных наказаний за правонарушения, ответственность по которым предусмотрена статьями 7.18 и 14.43 </w:t>
            </w:r>
            <w:proofErr w:type="spellStart"/>
            <w:r w:rsidRPr="008E4BAD">
              <w:rPr>
                <w:sz w:val="24"/>
              </w:rPr>
              <w:t>КоАП</w:t>
            </w:r>
            <w:proofErr w:type="spellEnd"/>
            <w:r w:rsidRPr="008E4BAD">
              <w:rPr>
                <w:sz w:val="24"/>
              </w:rPr>
              <w:t xml:space="preserve"> РФ. В результате судебных рассмотрений Постановления Управления оставлены в силе: юридическому и должностному лицам (по ч. 1 ст. 14.43 </w:t>
            </w:r>
            <w:proofErr w:type="spellStart"/>
            <w:r w:rsidRPr="008E4BAD">
              <w:rPr>
                <w:sz w:val="24"/>
              </w:rPr>
              <w:t>КоАП</w:t>
            </w:r>
            <w:proofErr w:type="spellEnd"/>
            <w:r w:rsidRPr="008E4BAD">
              <w:rPr>
                <w:sz w:val="24"/>
              </w:rPr>
              <w:t xml:space="preserve"> РФ) административные наказания в размере 100 тыс. руб. и 10 тыс</w:t>
            </w:r>
            <w:proofErr w:type="gramStart"/>
            <w:r w:rsidRPr="008E4BAD">
              <w:rPr>
                <w:sz w:val="24"/>
              </w:rPr>
              <w:t>.р</w:t>
            </w:r>
            <w:proofErr w:type="gramEnd"/>
            <w:r w:rsidRPr="008E4BAD">
              <w:rPr>
                <w:sz w:val="24"/>
              </w:rPr>
              <w:t xml:space="preserve">уб. соответственно; и должностному лицу (ст. 7.18 </w:t>
            </w:r>
            <w:proofErr w:type="spellStart"/>
            <w:r w:rsidRPr="008E4BAD">
              <w:rPr>
                <w:sz w:val="24"/>
              </w:rPr>
              <w:t>КоАП</w:t>
            </w:r>
            <w:proofErr w:type="spellEnd"/>
            <w:r w:rsidRPr="008E4BAD">
              <w:rPr>
                <w:sz w:val="24"/>
              </w:rPr>
              <w:t xml:space="preserve"> РФ) в размере 1,0 тыс. руб.; в одном случае было заменено административное наказание – предупреждением (юридическое лицо ст. 7.18 </w:t>
            </w:r>
            <w:proofErr w:type="spellStart"/>
            <w:r w:rsidRPr="008E4BAD">
              <w:rPr>
                <w:sz w:val="24"/>
              </w:rPr>
              <w:t>КоАП</w:t>
            </w:r>
            <w:proofErr w:type="spellEnd"/>
            <w:r w:rsidRPr="008E4BAD">
              <w:rPr>
                <w:sz w:val="24"/>
              </w:rPr>
              <w:t xml:space="preserve"> РФ).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Меры прокурорского реагирования по вопросам поднадзорной деятельности не применялись.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Разъяснения по вопросам осуществления контрольно-надзорной деятельности давались:</w:t>
            </w:r>
          </w:p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-путем размещения на сайте руководства по соблюдению обязательных требований;</w:t>
            </w:r>
          </w:p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- в ходе плановых контрольно-надзорных мероприятий;</w:t>
            </w:r>
          </w:p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- в ходе выездного мероприятия – выступления на курсах повышения квалификации для работников хлебоприемных предприятий;</w:t>
            </w:r>
          </w:p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- в виде персональных консультаций, в т.ч. по телефону.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 xml:space="preserve">Результаты аналитической работы, осуществляемой в рамках актуализации перечня обязательных требований, оценка соблюдения которых является </w:t>
            </w:r>
            <w:r w:rsidRPr="008E4BAD">
              <w:rPr>
                <w:sz w:val="24"/>
              </w:rPr>
              <w:lastRenderedPageBreak/>
              <w:t>предметом государственного контроля (надзора)</w:t>
            </w:r>
          </w:p>
        </w:tc>
        <w:tc>
          <w:tcPr>
            <w:tcW w:w="5776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lastRenderedPageBreak/>
              <w:t>Перечень обязательных требований в подконтрольной сфере деятельности находится в актуальном состоянии.</w:t>
            </w:r>
          </w:p>
        </w:tc>
      </w:tr>
      <w:tr w:rsidR="008E4BAD" w:rsidRPr="008E4BAD" w:rsidTr="008E4BAD">
        <w:tc>
          <w:tcPr>
            <w:tcW w:w="567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lastRenderedPageBreak/>
              <w:t>11.</w:t>
            </w:r>
          </w:p>
        </w:tc>
        <w:tc>
          <w:tcPr>
            <w:tcW w:w="4395" w:type="dxa"/>
          </w:tcPr>
          <w:p w:rsidR="008E4BAD" w:rsidRPr="008E4BAD" w:rsidRDefault="008E4BAD" w:rsidP="008E4BAD">
            <w:pPr>
              <w:pStyle w:val="a4"/>
              <w:ind w:firstLine="0"/>
              <w:rPr>
                <w:sz w:val="24"/>
              </w:rPr>
            </w:pPr>
            <w:r w:rsidRPr="008E4BAD">
              <w:rPr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776" w:type="dxa"/>
          </w:tcPr>
          <w:p w:rsidR="008E4BAD" w:rsidRPr="008E4BAD" w:rsidRDefault="00984D29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Управления Россельхознадзора по Краснодарскому краю и Республике Адыгея размещена информация о нарушении обязательных требований и проведении мероприятий в области семенного контроля. </w:t>
            </w:r>
            <w:r w:rsidRPr="00BC4693">
              <w:rPr>
                <w:sz w:val="24"/>
                <w:u w:val="single"/>
              </w:rPr>
              <w:t>http://rsn.krasnodar.ru/</w:t>
            </w:r>
          </w:p>
        </w:tc>
      </w:tr>
    </w:tbl>
    <w:p w:rsidR="00991A08" w:rsidRDefault="00991A08" w:rsidP="00991A08">
      <w:pPr>
        <w:pStyle w:val="a4"/>
        <w:ind w:firstLine="0"/>
        <w:rPr>
          <w:szCs w:val="28"/>
        </w:rPr>
      </w:pPr>
    </w:p>
    <w:p w:rsidR="00B75F90" w:rsidRDefault="00875D89" w:rsidP="008E4BAD">
      <w:pPr>
        <w:pStyle w:val="a4"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8E4BAD" w:rsidRPr="008E4BAD">
        <w:rPr>
          <w:b/>
          <w:sz w:val="36"/>
          <w:szCs w:val="36"/>
        </w:rPr>
        <w:t>. В сфере Государственного земельного надзора</w:t>
      </w:r>
    </w:p>
    <w:p w:rsidR="008E4BAD" w:rsidRDefault="008E4BAD" w:rsidP="008E4BAD">
      <w:pPr>
        <w:pStyle w:val="a4"/>
        <w:ind w:firstLine="0"/>
        <w:jc w:val="left"/>
        <w:rPr>
          <w:szCs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4395"/>
        <w:gridCol w:w="5776"/>
      </w:tblGrid>
      <w:tr w:rsidR="008E4BAD" w:rsidRPr="001252F0" w:rsidTr="0090440F">
        <w:tc>
          <w:tcPr>
            <w:tcW w:w="567" w:type="dxa"/>
          </w:tcPr>
          <w:p w:rsidR="008E4BAD" w:rsidRPr="001252F0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252F0">
              <w:rPr>
                <w:b/>
                <w:sz w:val="24"/>
              </w:rPr>
              <w:t>п</w:t>
            </w:r>
            <w:proofErr w:type="spellEnd"/>
            <w:proofErr w:type="gramEnd"/>
            <w:r w:rsidRPr="001252F0">
              <w:rPr>
                <w:b/>
                <w:sz w:val="24"/>
              </w:rPr>
              <w:t>/</w:t>
            </w:r>
            <w:proofErr w:type="spellStart"/>
            <w:r w:rsidRPr="001252F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8E4BAD" w:rsidRPr="001252F0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>Сведения, ис</w:t>
            </w:r>
            <w:r>
              <w:rPr>
                <w:b/>
                <w:sz w:val="24"/>
              </w:rPr>
              <w:t>пользуемые контрольно-надзорным органом</w:t>
            </w:r>
          </w:p>
        </w:tc>
        <w:tc>
          <w:tcPr>
            <w:tcW w:w="5776" w:type="dxa"/>
          </w:tcPr>
          <w:p w:rsidR="008E4BAD" w:rsidRPr="001252F0" w:rsidRDefault="008E4BAD" w:rsidP="008E4BAD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результатах обобщения и анализа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51"/>
              <w:jc w:val="both"/>
            </w:pPr>
            <w:r w:rsidRPr="0090440F">
              <w:t>В сфере государственного земельного надзора Управлением Россельхознадзора по Краснодарскому краю и Республике Адыгея за 2 квартал 2018 года проведено 190 проверок соблюдения земельного законодательства, из них 5 плановых проверок и 185 внеплановых.</w:t>
            </w:r>
            <w:r w:rsidRPr="0090440F">
              <w:rPr>
                <w:color w:val="FF0000"/>
              </w:rPr>
              <w:t xml:space="preserve"> </w:t>
            </w:r>
            <w:r w:rsidRPr="0090440F">
              <w:t>Кроме этого проведено 169 плановых (рейдовых) осмотра, обследования объектов земельных отношений, принято участие в качестве специалиста в 7 проверках, организованных органами прокуратуры и иными контролирующими органами. Общая проинспектированная площадь по Краснодарскому краю и Республике Адыгея составила 62 648,56 га. За данный период проведено 68 проверок по исполнению ранее выданных предписаний, из ранее выданных предписаний, 11 исполнено. С целью устранения выявленных нарушений Должностными лицами Управления выдано 129 предписаний об устранении правонарушений. За отчетный период специалистами Управления выявлено 7 несанкционированных свалок на площади 0,4141 га. Кроме этого выявлено 9 несанкционированных карьеров на площади 30,6774 га.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51"/>
              <w:jc w:val="both"/>
            </w:pPr>
            <w:r w:rsidRPr="0090440F">
              <w:t>В результате работы должностных лиц Управления, ликвидировано 4 несанкционированных свалки с учетом выявленных в более ранний период, на площади 2,3483 га.</w:t>
            </w:r>
            <w:r w:rsidR="00984D29">
              <w:t xml:space="preserve"> </w:t>
            </w:r>
            <w:r w:rsidRPr="0090440F">
              <w:t>Всего за отчетный период 2018 года было отобрано 291 образец проб почвы на площади 3440,37га.</w:t>
            </w:r>
          </w:p>
          <w:p w:rsidR="008E4BAD" w:rsidRPr="0090440F" w:rsidRDefault="008E4BAD" w:rsidP="00984D29">
            <w:pPr>
              <w:tabs>
                <w:tab w:val="left" w:pos="284"/>
              </w:tabs>
              <w:ind w:firstLine="851"/>
              <w:jc w:val="both"/>
            </w:pPr>
            <w:r w:rsidRPr="0090440F">
              <w:t>Во 2 квартале 2018 года выдано 138 предостережений, так же  получено 16 уведомлений об исполнении предостережений, кроме этого возражений на предостережения не поступало.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 xml:space="preserve">Результаты рассмотрения поступивших в контрольно-надзорный орган обращений граждан, информации от иных органов публичной власти, содержащих сведения о нарушении обязательных требований, причинении вреда или угрозе причинения вреда </w:t>
            </w:r>
            <w:r w:rsidRPr="0090440F">
              <w:rPr>
                <w:sz w:val="24"/>
              </w:rPr>
              <w:lastRenderedPageBreak/>
              <w:t>охраняемым законом ценностям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742"/>
              <w:rPr>
                <w:sz w:val="24"/>
              </w:rPr>
            </w:pPr>
            <w:r w:rsidRPr="0090440F">
              <w:rPr>
                <w:sz w:val="24"/>
              </w:rPr>
              <w:lastRenderedPageBreak/>
              <w:t xml:space="preserve">За 2 квартал 2018 года поступило 134 обращения. На основании обращений проведено 41 контрольно-надзорное мероприятие. В 63 случаях сведения о нарушениях требований земельного законодательства не подтвердилось, кроме этого 22 обращения перенаправлено по принадлежности.  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884"/>
              <w:rPr>
                <w:sz w:val="24"/>
              </w:rPr>
            </w:pPr>
            <w:r w:rsidRPr="0090440F">
              <w:rPr>
                <w:sz w:val="24"/>
              </w:rPr>
              <w:t xml:space="preserve">За 2 квартал 2018 года в судах общей юрисдикции рассмотрено 42 материала.  </w:t>
            </w:r>
          </w:p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В пользу Управления вынесено 35 решений. В пользу юридических лиц и граждан вынесено 7 решений.</w:t>
            </w:r>
          </w:p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Основные причины отрицательных решений:</w:t>
            </w:r>
          </w:p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- недостаточная (ненадлежащая</w:t>
            </w:r>
            <w:proofErr w:type="gramStart"/>
            <w:r w:rsidRPr="0090440F">
              <w:rPr>
                <w:sz w:val="24"/>
              </w:rPr>
              <w:t>)д</w:t>
            </w:r>
            <w:proofErr w:type="gramEnd"/>
            <w:r w:rsidRPr="0090440F">
              <w:rPr>
                <w:sz w:val="24"/>
              </w:rPr>
              <w:t>оказательная база</w:t>
            </w:r>
            <w:r w:rsidR="00984D29">
              <w:rPr>
                <w:sz w:val="24"/>
              </w:rPr>
              <w:t>-</w:t>
            </w:r>
            <w:r w:rsidRPr="0090440F">
              <w:rPr>
                <w:sz w:val="24"/>
              </w:rPr>
              <w:t>1;</w:t>
            </w:r>
          </w:p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- другие причины – 6.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931"/>
              <w:jc w:val="both"/>
            </w:pPr>
            <w:r w:rsidRPr="0090440F">
              <w:t>По результату работы должностных лиц Управления за 2 квартал 2018 года  выявлено 15 нарушений с причинением вреда почве, из них:</w:t>
            </w:r>
          </w:p>
          <w:p w:rsidR="008E4BAD" w:rsidRPr="0090440F" w:rsidRDefault="008E4BAD" w:rsidP="00984D29">
            <w:pPr>
              <w:pStyle w:val="af0"/>
              <w:spacing w:before="0" w:beforeAutospacing="0" w:after="0" w:afterAutospacing="0"/>
              <w:jc w:val="both"/>
            </w:pPr>
            <w:r w:rsidRPr="0090440F">
              <w:t>- снятие и (или) перемещение плодородного слоя почвы 10, на площади 12,497;</w:t>
            </w:r>
          </w:p>
          <w:p w:rsidR="008E4BAD" w:rsidRPr="0090440F" w:rsidRDefault="008E4BAD" w:rsidP="00984D29">
            <w:pPr>
              <w:pStyle w:val="af0"/>
              <w:spacing w:before="0" w:beforeAutospacing="0" w:after="0" w:afterAutospacing="0"/>
              <w:jc w:val="both"/>
            </w:pPr>
            <w:r w:rsidRPr="0090440F">
              <w:t>- перекрытие поверхности почвы 1, на площади 0,233;</w:t>
            </w:r>
          </w:p>
          <w:p w:rsidR="008E4BAD" w:rsidRPr="0090440F" w:rsidRDefault="008E4BAD" w:rsidP="00984D29">
            <w:pPr>
              <w:pStyle w:val="af0"/>
              <w:spacing w:before="0" w:beforeAutospacing="0" w:after="0" w:afterAutospacing="0"/>
              <w:jc w:val="both"/>
            </w:pPr>
            <w:r w:rsidRPr="0090440F">
              <w:t>- загрязнение почвы 4, на площади 0,1985.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931"/>
              <w:jc w:val="both"/>
            </w:pPr>
            <w:r w:rsidRPr="0090440F">
              <w:t>Так же направлено 6 претензий о возмещении вреда в добровольном порядке на сумму 93 619 840 рублей, а так же направлено 11 претензий о проведении рекультивации земель сельскохозяйственного назначения.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5.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51"/>
              <w:jc w:val="both"/>
            </w:pPr>
            <w:r w:rsidRPr="0090440F">
              <w:t>В результате проведения контрольно-надзорных мероприятий должностными лицами Управления  выявлено 103 правонарушения земельного законодательства, из них: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0"/>
              <w:jc w:val="both"/>
            </w:pPr>
            <w:r w:rsidRPr="0090440F">
              <w:t xml:space="preserve">- по ст. 8.6 </w:t>
            </w:r>
            <w:proofErr w:type="spellStart"/>
            <w:r w:rsidRPr="0090440F">
              <w:t>КоАП</w:t>
            </w:r>
            <w:proofErr w:type="spellEnd"/>
            <w:r w:rsidRPr="0090440F">
              <w:t xml:space="preserve"> РФ – 27 нарушений;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0"/>
              <w:jc w:val="both"/>
            </w:pPr>
            <w:r w:rsidRPr="0090440F">
              <w:t xml:space="preserve">- по ст. 8.7 </w:t>
            </w:r>
            <w:proofErr w:type="spellStart"/>
            <w:r w:rsidRPr="0090440F">
              <w:t>КоАП</w:t>
            </w:r>
            <w:proofErr w:type="spellEnd"/>
            <w:r w:rsidRPr="0090440F">
              <w:t xml:space="preserve"> РФ – 57 нарушений;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0"/>
              <w:jc w:val="both"/>
            </w:pPr>
            <w:r w:rsidRPr="0090440F">
              <w:t xml:space="preserve">- по ст. 8.8 </w:t>
            </w:r>
            <w:proofErr w:type="spellStart"/>
            <w:r w:rsidRPr="0090440F">
              <w:t>КоАП</w:t>
            </w:r>
            <w:proofErr w:type="spellEnd"/>
            <w:r w:rsidRPr="0090440F">
              <w:t xml:space="preserve"> РФ – 6 нарушений;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0"/>
              <w:jc w:val="both"/>
            </w:pPr>
            <w:r w:rsidRPr="0090440F">
              <w:t xml:space="preserve">- по ст. 10.10 </w:t>
            </w:r>
            <w:proofErr w:type="spellStart"/>
            <w:r w:rsidRPr="0090440F">
              <w:t>КоАП</w:t>
            </w:r>
            <w:proofErr w:type="spellEnd"/>
            <w:r w:rsidRPr="0090440F">
              <w:t xml:space="preserve"> РФ – 13 нарушений;</w:t>
            </w:r>
          </w:p>
          <w:p w:rsidR="008E4BAD" w:rsidRPr="0090440F" w:rsidRDefault="008E4BAD" w:rsidP="008E4BAD">
            <w:pPr>
              <w:pStyle w:val="af0"/>
              <w:spacing w:before="0" w:beforeAutospacing="0" w:after="0" w:afterAutospacing="0"/>
              <w:ind w:firstLine="884"/>
              <w:jc w:val="both"/>
            </w:pPr>
            <w:r w:rsidRPr="0090440F">
              <w:t xml:space="preserve">По результатам производства по делам об административных правонарушениях составлено 160 протоколов об административном правонарушении.  Вынесено 113 постановлений по делам об административных правонарушениях на общую сумму 3 165 100 рублей. Сумма взысканных штрафов с учетом прошлых периодов составила 2 507 966 рублей. 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  <w:r w:rsidRPr="0090440F">
              <w:rPr>
                <w:sz w:val="24"/>
              </w:rPr>
              <w:t>---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 xml:space="preserve">Результаты обжалования в административном и судебном порядке решений, действий (бездействия) контрольно-надзорного органа и (или) </w:t>
            </w:r>
            <w:r w:rsidRPr="0090440F">
              <w:rPr>
                <w:sz w:val="24"/>
              </w:rPr>
              <w:lastRenderedPageBreak/>
              <w:t>его должностных лиц, связанных с осуществлением государственного контроля (надзора)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  <w:r w:rsidRPr="0090440F">
              <w:rPr>
                <w:sz w:val="24"/>
              </w:rPr>
              <w:t>---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  <w:r w:rsidRPr="0090440F">
              <w:rPr>
                <w:sz w:val="24"/>
              </w:rPr>
              <w:t>---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ind w:firstLine="709"/>
              <w:jc w:val="both"/>
            </w:pPr>
            <w:r w:rsidRPr="0090440F">
              <w:t>Должностными лицами Управления проводилась работа по размещению на сайтах 59  ответов/разъяснений по часто задаваемым вопросам в сфере государственного земельного надзора.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Результаты аналитической работы, осуществляемой в рамках актуализации перечня обязательных требований, оценка соблюдения которых является предметом государственного контроля (надзора)</w:t>
            </w:r>
          </w:p>
        </w:tc>
        <w:tc>
          <w:tcPr>
            <w:tcW w:w="5776" w:type="dxa"/>
          </w:tcPr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</w:p>
          <w:p w:rsidR="008E4BAD" w:rsidRPr="0090440F" w:rsidRDefault="008E4BAD" w:rsidP="008E4BAD">
            <w:pPr>
              <w:pStyle w:val="a4"/>
              <w:ind w:firstLine="0"/>
              <w:jc w:val="center"/>
              <w:rPr>
                <w:sz w:val="24"/>
              </w:rPr>
            </w:pPr>
            <w:r w:rsidRPr="0090440F">
              <w:rPr>
                <w:sz w:val="24"/>
              </w:rPr>
              <w:t>----</w:t>
            </w:r>
          </w:p>
        </w:tc>
      </w:tr>
      <w:tr w:rsidR="008E4BAD" w:rsidRPr="0090440F" w:rsidTr="0090440F">
        <w:tc>
          <w:tcPr>
            <w:tcW w:w="567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8E4BAD" w:rsidRPr="0090440F" w:rsidRDefault="008E4BAD" w:rsidP="008E4BAD">
            <w:pPr>
              <w:pStyle w:val="a4"/>
              <w:ind w:firstLine="0"/>
              <w:rPr>
                <w:sz w:val="24"/>
              </w:rPr>
            </w:pPr>
            <w:r w:rsidRPr="0090440F">
              <w:rPr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776" w:type="dxa"/>
          </w:tcPr>
          <w:p w:rsidR="00984D29" w:rsidRDefault="008E4BAD" w:rsidP="00984D29">
            <w:pPr>
              <w:tabs>
                <w:tab w:val="left" w:pos="330"/>
              </w:tabs>
              <w:ind w:firstLine="709"/>
              <w:jc w:val="both"/>
            </w:pPr>
            <w:r w:rsidRPr="0090440F">
              <w:t>Во 2 квартале 2018 года должностными лицами Управления по вопросам, связанным с осуществлением государственного земельного надзора:</w:t>
            </w:r>
          </w:p>
          <w:p w:rsidR="00984D29" w:rsidRDefault="00984D29" w:rsidP="00984D29">
            <w:pPr>
              <w:tabs>
                <w:tab w:val="left" w:pos="330"/>
              </w:tabs>
              <w:jc w:val="both"/>
            </w:pPr>
            <w:r>
              <w:t>-</w:t>
            </w:r>
            <w:r w:rsidR="008E4BAD" w:rsidRPr="0090440F">
              <w:t xml:space="preserve"> репортажей на телевидении — 2;</w:t>
            </w:r>
          </w:p>
          <w:p w:rsidR="008E4BAD" w:rsidRPr="0090440F" w:rsidRDefault="00984D29" w:rsidP="00984D29">
            <w:pPr>
              <w:tabs>
                <w:tab w:val="left" w:pos="330"/>
              </w:tabs>
              <w:jc w:val="both"/>
            </w:pPr>
            <w:r>
              <w:t xml:space="preserve">- </w:t>
            </w:r>
            <w:r w:rsidR="008E4BAD" w:rsidRPr="0090440F">
              <w:t>на сайте Управления размещено 25 (новостей);</w:t>
            </w:r>
          </w:p>
          <w:p w:rsidR="00984D29" w:rsidRDefault="008E4BAD" w:rsidP="00984D29">
            <w:pPr>
              <w:jc w:val="both"/>
            </w:pPr>
            <w:r w:rsidRPr="0090440F">
              <w:t>- публикации в СМИ (газеты, журналы) – 6;</w:t>
            </w:r>
          </w:p>
          <w:p w:rsidR="008E4BAD" w:rsidRPr="0090440F" w:rsidRDefault="00984D29" w:rsidP="00984D29">
            <w:pPr>
              <w:jc w:val="both"/>
            </w:pPr>
            <w:r>
              <w:t xml:space="preserve">- </w:t>
            </w:r>
            <w:r w:rsidR="008E4BAD" w:rsidRPr="0090440F">
              <w:t>количество, размеще</w:t>
            </w:r>
            <w:r>
              <w:t>нных в других интернет изданиях (</w:t>
            </w:r>
            <w:r w:rsidR="008E4BAD" w:rsidRPr="0090440F">
              <w:t>прочие сайты) – 15.</w:t>
            </w:r>
          </w:p>
        </w:tc>
      </w:tr>
    </w:tbl>
    <w:p w:rsidR="008E4BAD" w:rsidRDefault="008E4BAD" w:rsidP="008E4BAD">
      <w:pPr>
        <w:pStyle w:val="a4"/>
        <w:ind w:firstLine="0"/>
        <w:jc w:val="left"/>
        <w:rPr>
          <w:szCs w:val="28"/>
        </w:rPr>
      </w:pPr>
    </w:p>
    <w:p w:rsidR="00C652DC" w:rsidRPr="00C652DC" w:rsidRDefault="00875D89" w:rsidP="00C652DC">
      <w:pPr>
        <w:pStyle w:val="a4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C652DC" w:rsidRPr="00C652DC">
        <w:rPr>
          <w:b/>
          <w:sz w:val="36"/>
          <w:szCs w:val="36"/>
        </w:rPr>
        <w:t xml:space="preserve">. В сфере </w:t>
      </w:r>
      <w:r w:rsidR="00984D29">
        <w:rPr>
          <w:b/>
          <w:sz w:val="36"/>
          <w:szCs w:val="36"/>
        </w:rPr>
        <w:t xml:space="preserve">Государственного </w:t>
      </w:r>
      <w:r w:rsidR="00C652DC" w:rsidRPr="00C652DC">
        <w:rPr>
          <w:b/>
          <w:sz w:val="36"/>
          <w:szCs w:val="36"/>
        </w:rPr>
        <w:t>ветеринарного надзора</w:t>
      </w:r>
    </w:p>
    <w:p w:rsidR="00C652DC" w:rsidRDefault="00C652DC" w:rsidP="008E4BAD">
      <w:pPr>
        <w:pStyle w:val="a4"/>
        <w:ind w:firstLine="0"/>
        <w:jc w:val="left"/>
        <w:rPr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567"/>
        <w:gridCol w:w="4395"/>
        <w:gridCol w:w="5528"/>
      </w:tblGrid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252F0">
              <w:rPr>
                <w:b/>
                <w:sz w:val="24"/>
              </w:rPr>
              <w:t>п</w:t>
            </w:r>
            <w:proofErr w:type="spellEnd"/>
            <w:proofErr w:type="gramEnd"/>
            <w:r w:rsidRPr="001252F0">
              <w:rPr>
                <w:b/>
                <w:sz w:val="24"/>
              </w:rPr>
              <w:t>/</w:t>
            </w:r>
            <w:proofErr w:type="spellStart"/>
            <w:r w:rsidRPr="001252F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1252F0">
              <w:rPr>
                <w:b/>
                <w:sz w:val="24"/>
              </w:rPr>
              <w:t>Сведения, ис</w:t>
            </w:r>
            <w:r>
              <w:rPr>
                <w:b/>
                <w:sz w:val="24"/>
              </w:rPr>
              <w:t>пользуемые контрольно-надзорным органом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результатах обобщения и анализа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Результаты контрольно-надзорных мероприятий, осуществляемых как с взаимодействием с подконтрольными субъектами, так и без такого взаимодействия, включая случаи объявления подконтрольным субъектам предостережения о недопустимости </w:t>
            </w:r>
          </w:p>
        </w:tc>
        <w:tc>
          <w:tcPr>
            <w:tcW w:w="5528" w:type="dxa"/>
          </w:tcPr>
          <w:p w:rsidR="00C652DC" w:rsidRPr="00BA5AB4" w:rsidRDefault="00C652DC" w:rsidP="00984D29">
            <w:pPr>
              <w:pStyle w:val="a4"/>
              <w:ind w:firstLine="0"/>
              <w:rPr>
                <w:sz w:val="24"/>
              </w:rPr>
            </w:pPr>
            <w:r w:rsidRPr="00BA5AB4">
              <w:rPr>
                <w:sz w:val="24"/>
              </w:rPr>
              <w:t>За 2 квартал 2018 года проведено: 250 плановых и внеплановых проверок, всего составлено 187 протоколов по нарушениям требований ветеринарного законодательства, вынесено постановлений 263, выдано 105 предписаний</w:t>
            </w:r>
            <w:r>
              <w:rPr>
                <w:sz w:val="24"/>
              </w:rPr>
              <w:t>, наложено штрафов на сумму 4,318</w:t>
            </w:r>
            <w:r w:rsidR="00984D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рассмотрения поступивших в контрольно-надзорный орган обращений граждан, информации от иных органов публичной власти, содержащих сведения о нарушении обязательных требований, причинении вреда или угрозе причинения вреда охраняемым законом ценностям</w:t>
            </w:r>
          </w:p>
        </w:tc>
        <w:tc>
          <w:tcPr>
            <w:tcW w:w="5528" w:type="dxa"/>
          </w:tcPr>
          <w:p w:rsidR="00C652DC" w:rsidRPr="00B0289B" w:rsidRDefault="00C652DC" w:rsidP="00984D29">
            <w:pPr>
              <w:jc w:val="both"/>
            </w:pPr>
            <w:r w:rsidRPr="00B0289B">
              <w:t>В разрезе курируемых вопросов рассмотрено 35</w:t>
            </w:r>
            <w:r>
              <w:t xml:space="preserve"> обращений</w:t>
            </w:r>
          </w:p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Материалы судебной практики, сложившейся в подконтрольной сфере общественных отношений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Передано 27 дел в суд по направлению ветеринарного надзора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Статистические данные о вреде (в том числе масштабах, видах, размере вреда), причиненном охраняемым законом </w:t>
            </w:r>
            <w:r>
              <w:rPr>
                <w:sz w:val="24"/>
              </w:rPr>
              <w:lastRenderedPageBreak/>
              <w:t>ценностям в результате нарушения обязательных требований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Сведения отсутствуют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производства по делам об административных правонарушениях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По фактам выяв</w:t>
            </w:r>
            <w:r w:rsidR="00984D29">
              <w:rPr>
                <w:sz w:val="24"/>
              </w:rPr>
              <w:t>ленных нарушений вынесено 263 по</w:t>
            </w:r>
            <w:r>
              <w:rPr>
                <w:sz w:val="24"/>
              </w:rPr>
              <w:t>становления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опросов подконтрольных субъектов на предмет выявления случаев нарушения ими обязательных требований, причинения вреда охраняемых законом ценностям, а также степени избыточности административной нагрузки на субъекты предпринимательской деятельности, нарушений контрольными органами действующего законодательства РФ об осуществлении государственного контроля (надзора), муниципального контроля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обжалования в административном и судебном порядке решений, действий (бездействия) контрольно-надзорного органа и (или) его должностных лиц, связанных с осуществлением государственного контроля (надзора)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Учет в отделах ветеринарного надзора не ведется</w:t>
            </w:r>
          </w:p>
        </w:tc>
      </w:tr>
      <w:tr w:rsidR="00C652DC" w:rsidRPr="001252F0" w:rsidTr="00C652DC">
        <w:trPr>
          <w:trHeight w:val="116"/>
        </w:trPr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применения мер прокурорского реагирования по вопросам деятельности контрольно-надзорного органа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Во 2 квартале совместных с органами прокуратуры проверок не проводились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Разъяснения, даваемые контрольными органами, органами прокуратуры, иными государственными органами по вопросам осуществления контрольно-надзорной деятельности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В Управлении проводятся ежеквартальные публичные слушания</w:t>
            </w:r>
            <w:r w:rsidR="00984D29">
              <w:rPr>
                <w:sz w:val="24"/>
              </w:rPr>
              <w:t>,</w:t>
            </w:r>
            <w:r>
              <w:rPr>
                <w:sz w:val="24"/>
              </w:rPr>
              <w:t xml:space="preserve"> на которых обсуждаются, разъясняются различные вопросы в области ветеринарии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аналитической работы, осуществляемой в рамках актуализации перечня обязательных требований, оценка соблюдения которых является предметом государственного контроля (надзора)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652DC" w:rsidRPr="001252F0" w:rsidTr="00C652DC">
        <w:tc>
          <w:tcPr>
            <w:tcW w:w="567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Иные источники, содержащие информацию о нарушении обязательных требований и (или) проведении мероприятий по соответствующему виду государственного контроля (надзора)</w:t>
            </w:r>
          </w:p>
        </w:tc>
        <w:tc>
          <w:tcPr>
            <w:tcW w:w="5528" w:type="dxa"/>
          </w:tcPr>
          <w:p w:rsidR="00C652DC" w:rsidRPr="001252F0" w:rsidRDefault="00C652DC" w:rsidP="00984D2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Источниками содержащие информацию о нарушениях обязательных требований ветеринарного законодательства являются </w:t>
            </w:r>
            <w:proofErr w:type="spellStart"/>
            <w:proofErr w:type="gramStart"/>
            <w:r w:rsidR="00984D29">
              <w:rPr>
                <w:sz w:val="24"/>
              </w:rPr>
              <w:t>исклю-</w:t>
            </w:r>
            <w:r>
              <w:rPr>
                <w:sz w:val="24"/>
              </w:rPr>
              <w:t>ч</w:t>
            </w:r>
            <w:r w:rsidR="00984D29">
              <w:rPr>
                <w:sz w:val="24"/>
              </w:rPr>
              <w:t>ительно</w:t>
            </w:r>
            <w:proofErr w:type="spellEnd"/>
            <w:proofErr w:type="gramEnd"/>
            <w:r w:rsidR="00984D29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 граждан, а также другие контрольно надзорные органы.</w:t>
            </w:r>
          </w:p>
        </w:tc>
      </w:tr>
    </w:tbl>
    <w:p w:rsidR="00C652DC" w:rsidRPr="008E4BAD" w:rsidRDefault="00C652DC" w:rsidP="008E4BAD">
      <w:pPr>
        <w:pStyle w:val="a4"/>
        <w:ind w:firstLine="0"/>
        <w:jc w:val="left"/>
        <w:rPr>
          <w:szCs w:val="28"/>
        </w:rPr>
      </w:pPr>
    </w:p>
    <w:sectPr w:rsidR="00C652DC" w:rsidRPr="008E4BAD" w:rsidSect="005D2FDF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BFB"/>
    <w:multiLevelType w:val="hybridMultilevel"/>
    <w:tmpl w:val="BD78372C"/>
    <w:lvl w:ilvl="0" w:tplc="4FF030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FD52C4"/>
    <w:multiLevelType w:val="hybridMultilevel"/>
    <w:tmpl w:val="A92208D4"/>
    <w:lvl w:ilvl="0" w:tplc="759AFB8A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20EC2"/>
    <w:multiLevelType w:val="hybridMultilevel"/>
    <w:tmpl w:val="7DD6E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627"/>
    <w:multiLevelType w:val="hybridMultilevel"/>
    <w:tmpl w:val="8326C468"/>
    <w:lvl w:ilvl="0" w:tplc="52088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52C7E"/>
    <w:multiLevelType w:val="hybridMultilevel"/>
    <w:tmpl w:val="58DA0CB4"/>
    <w:lvl w:ilvl="0" w:tplc="0756AB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F5627C"/>
    <w:multiLevelType w:val="hybridMultilevel"/>
    <w:tmpl w:val="5EBCB8AC"/>
    <w:lvl w:ilvl="0" w:tplc="36EEC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555055"/>
    <w:multiLevelType w:val="hybridMultilevel"/>
    <w:tmpl w:val="962C9CB2"/>
    <w:lvl w:ilvl="0" w:tplc="254AE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4B0E53"/>
    <w:multiLevelType w:val="hybridMultilevel"/>
    <w:tmpl w:val="96C6ADCE"/>
    <w:lvl w:ilvl="0" w:tplc="D9680C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3518F"/>
    <w:multiLevelType w:val="hybridMultilevel"/>
    <w:tmpl w:val="D074919E"/>
    <w:lvl w:ilvl="0" w:tplc="57DE78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11156E7"/>
    <w:multiLevelType w:val="hybridMultilevel"/>
    <w:tmpl w:val="D324999E"/>
    <w:lvl w:ilvl="0" w:tplc="A534265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8D0FA9"/>
    <w:multiLevelType w:val="hybridMultilevel"/>
    <w:tmpl w:val="5742F8D2"/>
    <w:lvl w:ilvl="0" w:tplc="54A81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B30EF3"/>
    <w:multiLevelType w:val="hybridMultilevel"/>
    <w:tmpl w:val="8264A71A"/>
    <w:lvl w:ilvl="0" w:tplc="D688A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22B9E"/>
    <w:multiLevelType w:val="hybridMultilevel"/>
    <w:tmpl w:val="FDEAACC2"/>
    <w:lvl w:ilvl="0" w:tplc="7234C9A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20238"/>
    <w:rsid w:val="00003EC9"/>
    <w:rsid w:val="00005405"/>
    <w:rsid w:val="0000733B"/>
    <w:rsid w:val="000127FC"/>
    <w:rsid w:val="000149B7"/>
    <w:rsid w:val="000151EF"/>
    <w:rsid w:val="00023B1D"/>
    <w:rsid w:val="00024A8D"/>
    <w:rsid w:val="00027AF7"/>
    <w:rsid w:val="00031D79"/>
    <w:rsid w:val="00033F59"/>
    <w:rsid w:val="00045CF6"/>
    <w:rsid w:val="0004774F"/>
    <w:rsid w:val="000572CC"/>
    <w:rsid w:val="000663C4"/>
    <w:rsid w:val="000737FC"/>
    <w:rsid w:val="000762B4"/>
    <w:rsid w:val="00076CED"/>
    <w:rsid w:val="00077230"/>
    <w:rsid w:val="00081ACB"/>
    <w:rsid w:val="0008505B"/>
    <w:rsid w:val="000872D6"/>
    <w:rsid w:val="0009229B"/>
    <w:rsid w:val="00093D8C"/>
    <w:rsid w:val="0009407F"/>
    <w:rsid w:val="00097C71"/>
    <w:rsid w:val="000A4A7C"/>
    <w:rsid w:val="000A67BE"/>
    <w:rsid w:val="000A7C82"/>
    <w:rsid w:val="000A7EAD"/>
    <w:rsid w:val="000B62BB"/>
    <w:rsid w:val="000B7538"/>
    <w:rsid w:val="000C21ED"/>
    <w:rsid w:val="000C6B09"/>
    <w:rsid w:val="000C7D83"/>
    <w:rsid w:val="000D47FF"/>
    <w:rsid w:val="000D5D4A"/>
    <w:rsid w:val="000E0EEE"/>
    <w:rsid w:val="000E1709"/>
    <w:rsid w:val="000E64FA"/>
    <w:rsid w:val="000E7FC1"/>
    <w:rsid w:val="000F109A"/>
    <w:rsid w:val="000F1932"/>
    <w:rsid w:val="000F380B"/>
    <w:rsid w:val="000F3EF7"/>
    <w:rsid w:val="00101C02"/>
    <w:rsid w:val="00102CE1"/>
    <w:rsid w:val="00110212"/>
    <w:rsid w:val="00110864"/>
    <w:rsid w:val="0011568D"/>
    <w:rsid w:val="00115D6F"/>
    <w:rsid w:val="001213BF"/>
    <w:rsid w:val="001252F0"/>
    <w:rsid w:val="00125395"/>
    <w:rsid w:val="001316EB"/>
    <w:rsid w:val="0014559B"/>
    <w:rsid w:val="00154EC1"/>
    <w:rsid w:val="001764FE"/>
    <w:rsid w:val="00185BFE"/>
    <w:rsid w:val="00190E62"/>
    <w:rsid w:val="001A529C"/>
    <w:rsid w:val="001B41E4"/>
    <w:rsid w:val="001B56ED"/>
    <w:rsid w:val="001B75C5"/>
    <w:rsid w:val="001C79AA"/>
    <w:rsid w:val="001D4DE5"/>
    <w:rsid w:val="001E198C"/>
    <w:rsid w:val="001E1EF4"/>
    <w:rsid w:val="001E2386"/>
    <w:rsid w:val="001E4EA4"/>
    <w:rsid w:val="001F419A"/>
    <w:rsid w:val="00200D80"/>
    <w:rsid w:val="00201398"/>
    <w:rsid w:val="002014AC"/>
    <w:rsid w:val="00211D6A"/>
    <w:rsid w:val="0021785F"/>
    <w:rsid w:val="002227D7"/>
    <w:rsid w:val="0022591F"/>
    <w:rsid w:val="00232A99"/>
    <w:rsid w:val="002345D7"/>
    <w:rsid w:val="002346CD"/>
    <w:rsid w:val="002463F5"/>
    <w:rsid w:val="00251EA2"/>
    <w:rsid w:val="00260D6F"/>
    <w:rsid w:val="0027601F"/>
    <w:rsid w:val="002844D3"/>
    <w:rsid w:val="00286195"/>
    <w:rsid w:val="00290575"/>
    <w:rsid w:val="002A49D3"/>
    <w:rsid w:val="002A5CF9"/>
    <w:rsid w:val="002B0395"/>
    <w:rsid w:val="002B601C"/>
    <w:rsid w:val="002C3222"/>
    <w:rsid w:val="002C67D3"/>
    <w:rsid w:val="002D1FBB"/>
    <w:rsid w:val="002F0290"/>
    <w:rsid w:val="002F17FE"/>
    <w:rsid w:val="002F3460"/>
    <w:rsid w:val="0031538B"/>
    <w:rsid w:val="00315C15"/>
    <w:rsid w:val="00323EE4"/>
    <w:rsid w:val="0032591B"/>
    <w:rsid w:val="00327A95"/>
    <w:rsid w:val="00335613"/>
    <w:rsid w:val="0034091A"/>
    <w:rsid w:val="003411A8"/>
    <w:rsid w:val="00342454"/>
    <w:rsid w:val="0034542D"/>
    <w:rsid w:val="00345955"/>
    <w:rsid w:val="00345C4D"/>
    <w:rsid w:val="003500A4"/>
    <w:rsid w:val="003511D6"/>
    <w:rsid w:val="00353F75"/>
    <w:rsid w:val="00355DD1"/>
    <w:rsid w:val="00362D31"/>
    <w:rsid w:val="003712CF"/>
    <w:rsid w:val="00376971"/>
    <w:rsid w:val="00383FA8"/>
    <w:rsid w:val="0038467C"/>
    <w:rsid w:val="003848F7"/>
    <w:rsid w:val="00384D33"/>
    <w:rsid w:val="00386227"/>
    <w:rsid w:val="003917C0"/>
    <w:rsid w:val="00395C68"/>
    <w:rsid w:val="003A14E5"/>
    <w:rsid w:val="003A3753"/>
    <w:rsid w:val="003A3A20"/>
    <w:rsid w:val="003A437F"/>
    <w:rsid w:val="003A7680"/>
    <w:rsid w:val="003B14B2"/>
    <w:rsid w:val="003B2879"/>
    <w:rsid w:val="003B7594"/>
    <w:rsid w:val="003C44C4"/>
    <w:rsid w:val="003C4DC2"/>
    <w:rsid w:val="003F25AA"/>
    <w:rsid w:val="003F5DA6"/>
    <w:rsid w:val="00401A81"/>
    <w:rsid w:val="0040573A"/>
    <w:rsid w:val="00411838"/>
    <w:rsid w:val="00411AED"/>
    <w:rsid w:val="004154C1"/>
    <w:rsid w:val="00425BA0"/>
    <w:rsid w:val="004446D7"/>
    <w:rsid w:val="00446634"/>
    <w:rsid w:val="00450837"/>
    <w:rsid w:val="0045236F"/>
    <w:rsid w:val="004629CB"/>
    <w:rsid w:val="00485A5C"/>
    <w:rsid w:val="00486CA3"/>
    <w:rsid w:val="00496DE7"/>
    <w:rsid w:val="00497624"/>
    <w:rsid w:val="004A1702"/>
    <w:rsid w:val="004C1BEE"/>
    <w:rsid w:val="004C538A"/>
    <w:rsid w:val="004C6020"/>
    <w:rsid w:val="004F3650"/>
    <w:rsid w:val="004F517B"/>
    <w:rsid w:val="00504BEF"/>
    <w:rsid w:val="005100B9"/>
    <w:rsid w:val="00510D6E"/>
    <w:rsid w:val="00522A20"/>
    <w:rsid w:val="00533E98"/>
    <w:rsid w:val="00533F05"/>
    <w:rsid w:val="00544AE1"/>
    <w:rsid w:val="00560698"/>
    <w:rsid w:val="00560E32"/>
    <w:rsid w:val="00561A9F"/>
    <w:rsid w:val="0056398D"/>
    <w:rsid w:val="00580435"/>
    <w:rsid w:val="005A04B2"/>
    <w:rsid w:val="005A0637"/>
    <w:rsid w:val="005A19A3"/>
    <w:rsid w:val="005B6C39"/>
    <w:rsid w:val="005B6F25"/>
    <w:rsid w:val="005C2DE7"/>
    <w:rsid w:val="005D2FDF"/>
    <w:rsid w:val="005E294A"/>
    <w:rsid w:val="005F0854"/>
    <w:rsid w:val="005F26F3"/>
    <w:rsid w:val="00607A72"/>
    <w:rsid w:val="00611B0F"/>
    <w:rsid w:val="00620238"/>
    <w:rsid w:val="00620FF0"/>
    <w:rsid w:val="00621DF8"/>
    <w:rsid w:val="0062656D"/>
    <w:rsid w:val="00636032"/>
    <w:rsid w:val="00636772"/>
    <w:rsid w:val="00636E00"/>
    <w:rsid w:val="006431F3"/>
    <w:rsid w:val="006441E2"/>
    <w:rsid w:val="006503EB"/>
    <w:rsid w:val="00654923"/>
    <w:rsid w:val="00657D37"/>
    <w:rsid w:val="00657E1B"/>
    <w:rsid w:val="00663056"/>
    <w:rsid w:val="00666E14"/>
    <w:rsid w:val="00671A55"/>
    <w:rsid w:val="006756A8"/>
    <w:rsid w:val="00681B78"/>
    <w:rsid w:val="006856E4"/>
    <w:rsid w:val="00697364"/>
    <w:rsid w:val="006A493C"/>
    <w:rsid w:val="006A60F0"/>
    <w:rsid w:val="006A6482"/>
    <w:rsid w:val="006A70D8"/>
    <w:rsid w:val="006B5D4C"/>
    <w:rsid w:val="006C28EE"/>
    <w:rsid w:val="006C31F2"/>
    <w:rsid w:val="006C4CA5"/>
    <w:rsid w:val="006C5965"/>
    <w:rsid w:val="006D3005"/>
    <w:rsid w:val="006E0305"/>
    <w:rsid w:val="006E1299"/>
    <w:rsid w:val="006E5009"/>
    <w:rsid w:val="006E5C29"/>
    <w:rsid w:val="006F561B"/>
    <w:rsid w:val="007020B3"/>
    <w:rsid w:val="007170E4"/>
    <w:rsid w:val="0072184E"/>
    <w:rsid w:val="007235D4"/>
    <w:rsid w:val="00740BB5"/>
    <w:rsid w:val="00742A4E"/>
    <w:rsid w:val="00747582"/>
    <w:rsid w:val="00747CA3"/>
    <w:rsid w:val="00751269"/>
    <w:rsid w:val="00752E35"/>
    <w:rsid w:val="007579D3"/>
    <w:rsid w:val="00764CB1"/>
    <w:rsid w:val="00780C4D"/>
    <w:rsid w:val="00780C92"/>
    <w:rsid w:val="007816BA"/>
    <w:rsid w:val="00785505"/>
    <w:rsid w:val="00785971"/>
    <w:rsid w:val="00794C22"/>
    <w:rsid w:val="007968F7"/>
    <w:rsid w:val="00796B5A"/>
    <w:rsid w:val="007A3EA3"/>
    <w:rsid w:val="007A5955"/>
    <w:rsid w:val="007B42D5"/>
    <w:rsid w:val="007B4EFC"/>
    <w:rsid w:val="007B57F0"/>
    <w:rsid w:val="007D3E18"/>
    <w:rsid w:val="007D4D4A"/>
    <w:rsid w:val="007F22A6"/>
    <w:rsid w:val="007F2FC8"/>
    <w:rsid w:val="00812872"/>
    <w:rsid w:val="008136C5"/>
    <w:rsid w:val="0081602E"/>
    <w:rsid w:val="00827454"/>
    <w:rsid w:val="00834C18"/>
    <w:rsid w:val="008358A3"/>
    <w:rsid w:val="008372D3"/>
    <w:rsid w:val="00845E7B"/>
    <w:rsid w:val="0085249D"/>
    <w:rsid w:val="008574D1"/>
    <w:rsid w:val="00857B5F"/>
    <w:rsid w:val="008648E6"/>
    <w:rsid w:val="008653CC"/>
    <w:rsid w:val="008678CE"/>
    <w:rsid w:val="00874E0E"/>
    <w:rsid w:val="00875D89"/>
    <w:rsid w:val="00876669"/>
    <w:rsid w:val="00877C33"/>
    <w:rsid w:val="00877F23"/>
    <w:rsid w:val="00884461"/>
    <w:rsid w:val="00897990"/>
    <w:rsid w:val="008A1B8C"/>
    <w:rsid w:val="008A6506"/>
    <w:rsid w:val="008A6B00"/>
    <w:rsid w:val="008B1C2D"/>
    <w:rsid w:val="008B26AE"/>
    <w:rsid w:val="008B5544"/>
    <w:rsid w:val="008D68B9"/>
    <w:rsid w:val="008E033C"/>
    <w:rsid w:val="008E3E9D"/>
    <w:rsid w:val="008E4066"/>
    <w:rsid w:val="008E4BAD"/>
    <w:rsid w:val="008F0BD1"/>
    <w:rsid w:val="008F434A"/>
    <w:rsid w:val="00900BCA"/>
    <w:rsid w:val="0090440F"/>
    <w:rsid w:val="00911B68"/>
    <w:rsid w:val="009204CD"/>
    <w:rsid w:val="00923092"/>
    <w:rsid w:val="009332E4"/>
    <w:rsid w:val="00933BF9"/>
    <w:rsid w:val="00933E60"/>
    <w:rsid w:val="00936C58"/>
    <w:rsid w:val="0094350B"/>
    <w:rsid w:val="00946892"/>
    <w:rsid w:val="00953808"/>
    <w:rsid w:val="009573C1"/>
    <w:rsid w:val="0096273E"/>
    <w:rsid w:val="00962E28"/>
    <w:rsid w:val="00970548"/>
    <w:rsid w:val="009721E1"/>
    <w:rsid w:val="009754FE"/>
    <w:rsid w:val="0097752C"/>
    <w:rsid w:val="009779A7"/>
    <w:rsid w:val="009819C9"/>
    <w:rsid w:val="009834DA"/>
    <w:rsid w:val="00984D29"/>
    <w:rsid w:val="00990630"/>
    <w:rsid w:val="009909BC"/>
    <w:rsid w:val="00991A08"/>
    <w:rsid w:val="00993E77"/>
    <w:rsid w:val="009A53BF"/>
    <w:rsid w:val="009A7608"/>
    <w:rsid w:val="009C560F"/>
    <w:rsid w:val="009C680E"/>
    <w:rsid w:val="009C7064"/>
    <w:rsid w:val="009C7EE8"/>
    <w:rsid w:val="009D425E"/>
    <w:rsid w:val="009E0A9E"/>
    <w:rsid w:val="009E31FF"/>
    <w:rsid w:val="009E46B2"/>
    <w:rsid w:val="009E4E30"/>
    <w:rsid w:val="009E6C39"/>
    <w:rsid w:val="009E6FE3"/>
    <w:rsid w:val="00A015A1"/>
    <w:rsid w:val="00A07DA5"/>
    <w:rsid w:val="00A12D98"/>
    <w:rsid w:val="00A24BD2"/>
    <w:rsid w:val="00A37B2B"/>
    <w:rsid w:val="00A40D26"/>
    <w:rsid w:val="00A45510"/>
    <w:rsid w:val="00A459C4"/>
    <w:rsid w:val="00A557D9"/>
    <w:rsid w:val="00A57ABD"/>
    <w:rsid w:val="00A63CD1"/>
    <w:rsid w:val="00A64258"/>
    <w:rsid w:val="00A72109"/>
    <w:rsid w:val="00A765A3"/>
    <w:rsid w:val="00A832B9"/>
    <w:rsid w:val="00A84457"/>
    <w:rsid w:val="00A847BE"/>
    <w:rsid w:val="00A84DE8"/>
    <w:rsid w:val="00A867CE"/>
    <w:rsid w:val="00A92694"/>
    <w:rsid w:val="00A9543A"/>
    <w:rsid w:val="00A97036"/>
    <w:rsid w:val="00AA015A"/>
    <w:rsid w:val="00AA32D6"/>
    <w:rsid w:val="00AB21F7"/>
    <w:rsid w:val="00AB4709"/>
    <w:rsid w:val="00AB7A9B"/>
    <w:rsid w:val="00AC0E77"/>
    <w:rsid w:val="00AD09F9"/>
    <w:rsid w:val="00AD1B3C"/>
    <w:rsid w:val="00AD4DB0"/>
    <w:rsid w:val="00AE0FF7"/>
    <w:rsid w:val="00AE7A9B"/>
    <w:rsid w:val="00AF7D32"/>
    <w:rsid w:val="00B220FD"/>
    <w:rsid w:val="00B22287"/>
    <w:rsid w:val="00B30B1A"/>
    <w:rsid w:val="00B33E9D"/>
    <w:rsid w:val="00B34D20"/>
    <w:rsid w:val="00B42476"/>
    <w:rsid w:val="00B449A0"/>
    <w:rsid w:val="00B44F1E"/>
    <w:rsid w:val="00B507A4"/>
    <w:rsid w:val="00B50867"/>
    <w:rsid w:val="00B536B8"/>
    <w:rsid w:val="00B73CF2"/>
    <w:rsid w:val="00B74AE7"/>
    <w:rsid w:val="00B75F90"/>
    <w:rsid w:val="00B858D2"/>
    <w:rsid w:val="00BA1313"/>
    <w:rsid w:val="00BA7F93"/>
    <w:rsid w:val="00BB185C"/>
    <w:rsid w:val="00BB1C55"/>
    <w:rsid w:val="00BB4049"/>
    <w:rsid w:val="00BC4693"/>
    <w:rsid w:val="00BC4742"/>
    <w:rsid w:val="00BD03B3"/>
    <w:rsid w:val="00BD78C1"/>
    <w:rsid w:val="00BE523E"/>
    <w:rsid w:val="00BE5276"/>
    <w:rsid w:val="00BE58F3"/>
    <w:rsid w:val="00BF15CC"/>
    <w:rsid w:val="00BF37C4"/>
    <w:rsid w:val="00BF5E2E"/>
    <w:rsid w:val="00C00039"/>
    <w:rsid w:val="00C03960"/>
    <w:rsid w:val="00C055BC"/>
    <w:rsid w:val="00C11B99"/>
    <w:rsid w:val="00C13CEB"/>
    <w:rsid w:val="00C23856"/>
    <w:rsid w:val="00C406E6"/>
    <w:rsid w:val="00C43343"/>
    <w:rsid w:val="00C51041"/>
    <w:rsid w:val="00C5113B"/>
    <w:rsid w:val="00C51859"/>
    <w:rsid w:val="00C55C2D"/>
    <w:rsid w:val="00C60B8E"/>
    <w:rsid w:val="00C60BB7"/>
    <w:rsid w:val="00C61236"/>
    <w:rsid w:val="00C652DC"/>
    <w:rsid w:val="00C65AF8"/>
    <w:rsid w:val="00C70495"/>
    <w:rsid w:val="00C73B3F"/>
    <w:rsid w:val="00C805C2"/>
    <w:rsid w:val="00C87429"/>
    <w:rsid w:val="00CB03D6"/>
    <w:rsid w:val="00CB09B1"/>
    <w:rsid w:val="00CB3F47"/>
    <w:rsid w:val="00CB56AC"/>
    <w:rsid w:val="00CB7946"/>
    <w:rsid w:val="00CC223A"/>
    <w:rsid w:val="00CD2C8E"/>
    <w:rsid w:val="00CE0AE6"/>
    <w:rsid w:val="00CE0FB5"/>
    <w:rsid w:val="00CE21A6"/>
    <w:rsid w:val="00CE40EE"/>
    <w:rsid w:val="00CF21FA"/>
    <w:rsid w:val="00CF3559"/>
    <w:rsid w:val="00CF5B2A"/>
    <w:rsid w:val="00D06674"/>
    <w:rsid w:val="00D07741"/>
    <w:rsid w:val="00D10FFA"/>
    <w:rsid w:val="00D1774A"/>
    <w:rsid w:val="00D20F62"/>
    <w:rsid w:val="00D23073"/>
    <w:rsid w:val="00D23D91"/>
    <w:rsid w:val="00D26919"/>
    <w:rsid w:val="00D40070"/>
    <w:rsid w:val="00D410DB"/>
    <w:rsid w:val="00D428C3"/>
    <w:rsid w:val="00D429F5"/>
    <w:rsid w:val="00D42C8E"/>
    <w:rsid w:val="00D47E23"/>
    <w:rsid w:val="00D55B35"/>
    <w:rsid w:val="00D5739D"/>
    <w:rsid w:val="00D60FFC"/>
    <w:rsid w:val="00D67A96"/>
    <w:rsid w:val="00D74372"/>
    <w:rsid w:val="00D75640"/>
    <w:rsid w:val="00D87BC3"/>
    <w:rsid w:val="00D906E5"/>
    <w:rsid w:val="00D9577D"/>
    <w:rsid w:val="00D96537"/>
    <w:rsid w:val="00DA6000"/>
    <w:rsid w:val="00DA6DFE"/>
    <w:rsid w:val="00DA6FAC"/>
    <w:rsid w:val="00DB0060"/>
    <w:rsid w:val="00DC10A9"/>
    <w:rsid w:val="00DC668D"/>
    <w:rsid w:val="00DD4E35"/>
    <w:rsid w:val="00DE1BDB"/>
    <w:rsid w:val="00E02941"/>
    <w:rsid w:val="00E04D9A"/>
    <w:rsid w:val="00E11141"/>
    <w:rsid w:val="00E11768"/>
    <w:rsid w:val="00E21C75"/>
    <w:rsid w:val="00E2206E"/>
    <w:rsid w:val="00E23E4E"/>
    <w:rsid w:val="00E40E19"/>
    <w:rsid w:val="00E45239"/>
    <w:rsid w:val="00E47446"/>
    <w:rsid w:val="00E53D02"/>
    <w:rsid w:val="00E544E7"/>
    <w:rsid w:val="00E5576A"/>
    <w:rsid w:val="00E57C56"/>
    <w:rsid w:val="00E74089"/>
    <w:rsid w:val="00E802F3"/>
    <w:rsid w:val="00E8181F"/>
    <w:rsid w:val="00E830D6"/>
    <w:rsid w:val="00E956E9"/>
    <w:rsid w:val="00E95999"/>
    <w:rsid w:val="00E95DFA"/>
    <w:rsid w:val="00E96B96"/>
    <w:rsid w:val="00EA2704"/>
    <w:rsid w:val="00EA2B2F"/>
    <w:rsid w:val="00EA43EA"/>
    <w:rsid w:val="00EA489C"/>
    <w:rsid w:val="00EA6D03"/>
    <w:rsid w:val="00EB5AF7"/>
    <w:rsid w:val="00EB67A5"/>
    <w:rsid w:val="00EC0229"/>
    <w:rsid w:val="00EC0FA1"/>
    <w:rsid w:val="00ED3E99"/>
    <w:rsid w:val="00ED505D"/>
    <w:rsid w:val="00EE4769"/>
    <w:rsid w:val="00EF1CAC"/>
    <w:rsid w:val="00F010B2"/>
    <w:rsid w:val="00F02457"/>
    <w:rsid w:val="00F0601D"/>
    <w:rsid w:val="00F06BB6"/>
    <w:rsid w:val="00F10539"/>
    <w:rsid w:val="00F13027"/>
    <w:rsid w:val="00F20958"/>
    <w:rsid w:val="00F2444D"/>
    <w:rsid w:val="00F317E7"/>
    <w:rsid w:val="00F40241"/>
    <w:rsid w:val="00F4097E"/>
    <w:rsid w:val="00F42BF2"/>
    <w:rsid w:val="00F46C93"/>
    <w:rsid w:val="00F5200A"/>
    <w:rsid w:val="00F54981"/>
    <w:rsid w:val="00F7407E"/>
    <w:rsid w:val="00F84694"/>
    <w:rsid w:val="00F94EF4"/>
    <w:rsid w:val="00F97B30"/>
    <w:rsid w:val="00FA7BE7"/>
    <w:rsid w:val="00FA7FC9"/>
    <w:rsid w:val="00FC73CC"/>
    <w:rsid w:val="00FD0117"/>
    <w:rsid w:val="00FD318B"/>
    <w:rsid w:val="00FD6C15"/>
    <w:rsid w:val="00FE1B23"/>
    <w:rsid w:val="00FE45EC"/>
    <w:rsid w:val="00FF0445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C1"/>
    <w:rPr>
      <w:sz w:val="24"/>
      <w:szCs w:val="24"/>
    </w:rPr>
  </w:style>
  <w:style w:type="paragraph" w:styleId="1">
    <w:name w:val="heading 1"/>
    <w:basedOn w:val="a"/>
    <w:next w:val="a"/>
    <w:qFormat/>
    <w:rsid w:val="00154EC1"/>
    <w:pPr>
      <w:keepNext/>
      <w:jc w:val="center"/>
      <w:outlineLvl w:val="0"/>
    </w:pPr>
    <w:rPr>
      <w:b/>
      <w:sz w:val="22"/>
      <w:szCs w:val="32"/>
    </w:rPr>
  </w:style>
  <w:style w:type="paragraph" w:styleId="2">
    <w:name w:val="heading 2"/>
    <w:basedOn w:val="a"/>
    <w:next w:val="a"/>
    <w:qFormat/>
    <w:rsid w:val="00154E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54EC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54EC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54EC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54EC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54EC1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154EC1"/>
    <w:pPr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154EC1"/>
    <w:pPr>
      <w:ind w:firstLine="709"/>
      <w:jc w:val="both"/>
    </w:pPr>
  </w:style>
  <w:style w:type="paragraph" w:styleId="a3">
    <w:name w:val="Body Text"/>
    <w:basedOn w:val="a"/>
    <w:semiHidden/>
    <w:rsid w:val="00154EC1"/>
    <w:rPr>
      <w:sz w:val="28"/>
    </w:rPr>
  </w:style>
  <w:style w:type="paragraph" w:styleId="a4">
    <w:name w:val="Body Text Indent"/>
    <w:basedOn w:val="a"/>
    <w:link w:val="a5"/>
    <w:semiHidden/>
    <w:rsid w:val="00154EC1"/>
    <w:pPr>
      <w:ind w:firstLine="360"/>
      <w:jc w:val="both"/>
    </w:pPr>
    <w:rPr>
      <w:sz w:val="28"/>
    </w:rPr>
  </w:style>
  <w:style w:type="paragraph" w:customStyle="1" w:styleId="ConsPlusNormal">
    <w:name w:val="ConsPlusNormal"/>
    <w:rsid w:val="006202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066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667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B3F47"/>
    <w:rPr>
      <w:color w:val="0000FF"/>
      <w:u w:val="single"/>
    </w:rPr>
  </w:style>
  <w:style w:type="character" w:customStyle="1" w:styleId="a5">
    <w:name w:val="Основной текст с отступом Знак"/>
    <w:link w:val="a4"/>
    <w:semiHidden/>
    <w:rsid w:val="00A84457"/>
    <w:rPr>
      <w:sz w:val="28"/>
      <w:szCs w:val="24"/>
    </w:rPr>
  </w:style>
  <w:style w:type="table" w:styleId="a9">
    <w:name w:val="Table Grid"/>
    <w:basedOn w:val="a1"/>
    <w:uiPriority w:val="59"/>
    <w:rsid w:val="00757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093D8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93D8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93D8C"/>
    <w:rPr>
      <w:i/>
      <w:iCs/>
    </w:rPr>
  </w:style>
  <w:style w:type="character" w:customStyle="1" w:styleId="ad">
    <w:name w:val="Цветовое выделение"/>
    <w:uiPriority w:val="99"/>
    <w:rsid w:val="00CE21A6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CE2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9E0A9E"/>
    <w:pPr>
      <w:ind w:left="720"/>
      <w:contextualSpacing/>
    </w:pPr>
  </w:style>
  <w:style w:type="paragraph" w:customStyle="1" w:styleId="Default">
    <w:name w:val="Default"/>
    <w:rsid w:val="00504BE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ветлая заливка1"/>
    <w:basedOn w:val="a1"/>
    <w:uiPriority w:val="60"/>
    <w:rsid w:val="001252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252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252F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252F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252F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252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ветлый список1"/>
    <w:basedOn w:val="a1"/>
    <w:uiPriority w:val="61"/>
    <w:rsid w:val="001252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1252F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f0">
    <w:name w:val="Normal (Web)"/>
    <w:basedOn w:val="a"/>
    <w:uiPriority w:val="99"/>
    <w:unhideWhenUsed/>
    <w:rsid w:val="004A1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C6E8-CF46-47F1-BAA0-115EBA88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3817</Words>
  <Characters>28824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Eremenko</cp:lastModifiedBy>
  <cp:revision>9</cp:revision>
  <cp:lastPrinted>2018-06-27T10:58:00Z</cp:lastPrinted>
  <dcterms:created xsi:type="dcterms:W3CDTF">2018-07-18T13:16:00Z</dcterms:created>
  <dcterms:modified xsi:type="dcterms:W3CDTF">2018-07-19T05:48:00Z</dcterms:modified>
</cp:coreProperties>
</file>