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71" w:rsidRDefault="008A2471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Инструкция</w:t>
        </w:r>
        <w:r>
          <w:rPr>
            <w:rStyle w:val="a4"/>
            <w:rFonts w:cs="Arial"/>
            <w:b w:val="0"/>
            <w:bCs w:val="0"/>
          </w:rPr>
          <w:br/>
          <w:t>о порядке браковки, направления на техническую утилизацию и уничтожение непригодных в пищу мяса и мясных продуктов на мясоперерабатывающих предприятиях</w:t>
        </w:r>
        <w:r>
          <w:rPr>
            <w:rStyle w:val="a4"/>
            <w:rFonts w:cs="Arial"/>
            <w:b w:val="0"/>
            <w:bCs w:val="0"/>
          </w:rPr>
          <w:br/>
          <w:t>(утв. Главным государственным ветеринарным инспектором РФ от 10 июля 1996 г. N 13-7-2/681)</w:t>
        </w:r>
      </w:hyperlink>
    </w:p>
    <w:p w:rsidR="008A2471" w:rsidRDefault="008A247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A2471" w:rsidRDefault="008A2471">
      <w:pPr>
        <w:pStyle w:val="a6"/>
      </w:pPr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письмом</w:t>
        </w:r>
      </w:hyperlink>
      <w:r>
        <w:t xml:space="preserve"> Департамента ветеринарии Минсельхозпрода РФ от 23 июля 1996 г. N 13-7-37/457 срок введения в действие настоящей инструкции - 01 января 1997 г.</w:t>
      </w:r>
    </w:p>
    <w:p w:rsidR="008A2471" w:rsidRDefault="008A2471">
      <w:pPr>
        <w:pStyle w:val="a6"/>
      </w:pPr>
    </w:p>
    <w:p w:rsidR="008A2471" w:rsidRDefault="008A2471">
      <w:pPr>
        <w:pStyle w:val="1"/>
      </w:pPr>
      <w:bookmarkStart w:id="0" w:name="sub_100"/>
      <w:r>
        <w:t>1. Общие положения</w:t>
      </w:r>
    </w:p>
    <w:bookmarkEnd w:id="0"/>
    <w:p w:rsidR="008A2471" w:rsidRDefault="008A2471"/>
    <w:p w:rsidR="008A2471" w:rsidRDefault="008A2471">
      <w:bookmarkStart w:id="1" w:name="sub_101"/>
      <w:r>
        <w:t xml:space="preserve">1.1. Инструкция разработана в соответствии с </w:t>
      </w:r>
      <w:hyperlink r:id="rId7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ветеринарии" и </w:t>
      </w:r>
      <w:hyperlink r:id="rId8" w:history="1">
        <w:r>
          <w:rPr>
            <w:rStyle w:val="a4"/>
            <w:rFonts w:cs="Arial"/>
          </w:rPr>
          <w:t>"Положением</w:t>
        </w:r>
      </w:hyperlink>
      <w:r>
        <w:t xml:space="preserve"> о государственном ветеринарном надзоре в Российской Федерации", утвержденном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19 июня 1994 года N 706, а также с </w:t>
      </w:r>
      <w:hyperlink r:id="rId10" w:history="1">
        <w:r>
          <w:rPr>
            <w:rStyle w:val="a4"/>
            <w:rFonts w:cs="Arial"/>
          </w:rPr>
          <w:t>"Положением</w:t>
        </w:r>
      </w:hyperlink>
      <w:r>
        <w:t xml:space="preserve"> о подразделении государственного ветеринарного надзора на предприятиях по переработке и хранению продуктов животноводства", утвержденным Главным государственным ветеринарным инспектором Российской Федерация 14.10.94г. N 13-7-2/173 и зарегистрированным Министерством юстиции Российской Федерации 27.10.94 г, N 710.</w:t>
      </w:r>
    </w:p>
    <w:p w:rsidR="008A2471" w:rsidRDefault="008A2471">
      <w:bookmarkStart w:id="2" w:name="sub_102"/>
      <w:bookmarkEnd w:id="1"/>
      <w:r>
        <w:t>1.2. Настоящая инструкция является обязательной для подразделений госветнадзора на предприятиях по убою животных и птицы, переработке и хранению мяса и мясопродуктов.</w:t>
      </w:r>
    </w:p>
    <w:p w:rsidR="008A2471" w:rsidRDefault="008A2471">
      <w:bookmarkStart w:id="3" w:name="sub_103"/>
      <w:bookmarkEnd w:id="2"/>
      <w:r>
        <w:t>1.3. Браковку мяса и мясных продуктов, направление их на техническую утилизацию или уничтожение осуществляют только государственные ветеринарные врачи, ветеринарные фельдшера подразделений госветнадзора на предприятиях по переработке и хранению продуктов животноводства (далее подразделения госветнадзора).</w:t>
      </w:r>
    </w:p>
    <w:bookmarkEnd w:id="3"/>
    <w:p w:rsidR="008A2471" w:rsidRDefault="008A2471"/>
    <w:p w:rsidR="008A2471" w:rsidRDefault="008A2471">
      <w:pPr>
        <w:pStyle w:val="1"/>
      </w:pPr>
      <w:bookmarkStart w:id="4" w:name="sub_200"/>
      <w:r>
        <w:t>2. Порядок браковки, утилизации и уничтожения мяса и мясопродуктов</w:t>
      </w:r>
    </w:p>
    <w:bookmarkEnd w:id="4"/>
    <w:p w:rsidR="008A2471" w:rsidRDefault="008A2471"/>
    <w:p w:rsidR="008A2471" w:rsidRDefault="008A2471">
      <w:bookmarkStart w:id="5" w:name="sub_201"/>
      <w:r>
        <w:t>2.1. В процессе убоя животных и птицы специалисты подразделения госветнадзора-ветсанэксперты учитывают число случаев выявленных заболеваний, результаты ветеринарно-санитарной экспертизы туш (тушек), внутренних органов и их браковки регистрируют в журнале установленной формы ("Журнал ветсанэкспертизы мяса и субпродуктов в цехах первичной переработки скота (птицы) и на санитарной бойне мясокомбината"), указывая количество выявленных случаев болезней убойных животных и массу выбракованных, подлежащих технической утилизации мяса и субпродуктов.</w:t>
      </w:r>
    </w:p>
    <w:p w:rsidR="008A2471" w:rsidRDefault="008A2471">
      <w:bookmarkStart w:id="6" w:name="sub_202"/>
      <w:bookmarkEnd w:id="5"/>
      <w:r>
        <w:t>2.2. проведения ветеринарно-санитарной экспертизы, забракованные и заклейменные ветеринарным штампом "Утиль" мясо, и субпродукты собирают в специальные металлические водонепроницаемые емкости (тележки), промаркированные надписями "Ветконфискаты на утилизацию". Затем забракованное мясо-сырье передают в цех технических фабрикатов для переработки в животные корма.</w:t>
      </w:r>
    </w:p>
    <w:p w:rsidR="008A2471" w:rsidRDefault="008A2471">
      <w:bookmarkStart w:id="7" w:name="sub_203"/>
      <w:bookmarkEnd w:id="6"/>
      <w:r>
        <w:t xml:space="preserve">2.3. При направлении на техническую утилизацию целой туши, полутуши, </w:t>
      </w:r>
      <w:r>
        <w:lastRenderedPageBreak/>
        <w:t>четвертины, полученных от убоя животных на мясокомбинатах, а также каждое сданной на мясоперерабатывающие предприятия туши животного, вынужденно убитого в хозяйствах (фермах, подворьях) специалист-ветсанэксперт подразделения госветнадзора составляет заключение (</w:t>
      </w:r>
      <w:hyperlink w:anchor="sub_1000" w:history="1">
        <w:r>
          <w:rPr>
            <w:rStyle w:val="a4"/>
            <w:rFonts w:cs="Arial"/>
          </w:rPr>
          <w:t>приложение N 1</w:t>
        </w:r>
      </w:hyperlink>
      <w:r>
        <w:t xml:space="preserve">) , обосновывающие браковку мяса со ссылкой на соответствующий раздел, пункт действующих </w:t>
      </w:r>
      <w:hyperlink r:id="rId11" w:history="1">
        <w:r>
          <w:rPr>
            <w:rStyle w:val="a4"/>
            <w:rFonts w:cs="Arial"/>
          </w:rPr>
          <w:t>Правил</w:t>
        </w:r>
      </w:hyperlink>
      <w:r>
        <w:t xml:space="preserve"> ветеринарного осмотра убойных животных и ветеринарно-санитарной экспертизы мяса и мясных продуктов.</w:t>
      </w:r>
    </w:p>
    <w:p w:rsidR="008A2471" w:rsidRDefault="008A2471">
      <w:bookmarkStart w:id="8" w:name="sub_204"/>
      <w:bookmarkEnd w:id="7"/>
      <w:r>
        <w:t>2.4. Ветеринарный врач (ветфельдшер), проводивший забраковку, составляет заключение в двух экземплярах, и представляет его на утверждение начальнику подразделения госветнадзора. После утверждения экземпляр заключения передают (вручают) руководителю предприятия (владельцу продукции) для принятия мер по переработке забракованного мясосырья, другой экземпляр остается в делах подразделения госветнадзора.</w:t>
      </w:r>
    </w:p>
    <w:p w:rsidR="008A2471" w:rsidRDefault="008A2471">
      <w:bookmarkStart w:id="9" w:name="sub_205"/>
      <w:bookmarkEnd w:id="8"/>
      <w:r>
        <w:t>2.5. При браковке мяса и мясных продуктов в цехах переработки или местах хранения (колбасном, холодильнике и др.) вследствие установления порчи специалисты подразделения госветнадзора составляют заключение (</w:t>
      </w:r>
      <w:hyperlink w:anchor="sub_2000" w:history="1">
        <w:r>
          <w:rPr>
            <w:rStyle w:val="a4"/>
            <w:rFonts w:cs="Arial"/>
          </w:rPr>
          <w:t>приложение N 2</w:t>
        </w:r>
      </w:hyperlink>
      <w:r>
        <w:t>),так же в двух экземплярах один из которых после утверждения начальником подразделения госветнадзора, передают руководителю (владельцу) предприятия.</w:t>
      </w:r>
    </w:p>
    <w:p w:rsidR="008A2471" w:rsidRDefault="008A2471">
      <w:bookmarkStart w:id="10" w:name="sub_206"/>
      <w:bookmarkEnd w:id="9"/>
      <w:r>
        <w:t>2.6. Мясо, мясные продукты и другие производственные отходы (включая трупы животных), признанные на основании ветеринарного осмотра, ветеринарно-санитарной экспертизы и лабораторных исследований непригодными для технической утилизации подлежат уничтожению. На основании заключения ветеринарного врача (ветфельдшера), начальник подразделения госветнадзора оформляет предписание об уничтожении забракованных мяса и мясных продуктов, других производственных отходов (</w:t>
      </w:r>
      <w:hyperlink w:anchor="sub_3000" w:history="1">
        <w:r>
          <w:rPr>
            <w:rStyle w:val="a4"/>
            <w:rFonts w:cs="Arial"/>
          </w:rPr>
          <w:t>приложение N З</w:t>
        </w:r>
      </w:hyperlink>
      <w:r>
        <w:t>), которое передает руководителю предприятия (владельцу продукции).</w:t>
      </w:r>
    </w:p>
    <w:p w:rsidR="008A2471" w:rsidRDefault="008A2471">
      <w:bookmarkStart w:id="11" w:name="sub_207"/>
      <w:bookmarkEnd w:id="10"/>
      <w:r>
        <w:t>2.7. В предписании указывают наименование, массу (количество) подлежащих утилизации мяса, мясопродуктов и других производственных отходов (включая трупы животных), а также способ и сроки их уничтожения.</w:t>
      </w:r>
    </w:p>
    <w:p w:rsidR="008A2471" w:rsidRDefault="008A2471">
      <w:bookmarkStart w:id="12" w:name="sub_208"/>
      <w:bookmarkEnd w:id="11"/>
      <w:r>
        <w:t>2.8. Во избежание использования мяса и мясопродуктов, подлежащих уничтожению, они должны быть денатурированы сильно пахнущим веществом (фенол, креолин, хлорная известь и др.) или раствором красителя, дающего необычную для данного продукта окраску.</w:t>
      </w:r>
    </w:p>
    <w:p w:rsidR="008A2471" w:rsidRDefault="008A2471">
      <w:bookmarkStart w:id="13" w:name="sub_209"/>
      <w:bookmarkEnd w:id="12"/>
      <w:r>
        <w:t>2.9. На основании заключения специалистов подразделения госветнадзора и распоряжения руководителя предприятия, начальник (мастер) цеха, где было забраковано мясо и мясопродукты, обязан немедленно передать забракованную продукцию и отходы производства в цех технических фабрикатов или на участок уничтожения по документам установленной формы.</w:t>
      </w:r>
    </w:p>
    <w:p w:rsidR="008A2471" w:rsidRDefault="008A2471">
      <w:bookmarkStart w:id="14" w:name="sub_210"/>
      <w:bookmarkEnd w:id="13"/>
      <w:r>
        <w:t>2.10. Забракованные мясо, мясопродукты, другие производственные отходы (в т.ч. трупы животных), подлежащие уничтожению, сжигают на участке территории предприятия, изолированном от основного производства в специально оборудованной печи.</w:t>
      </w:r>
    </w:p>
    <w:bookmarkEnd w:id="14"/>
    <w:p w:rsidR="008A2471" w:rsidRDefault="008A2471">
      <w:r>
        <w:t>Уничтожение забракованной продукции осуществляют под контролем специалиста подразделения госветнадзора.</w:t>
      </w:r>
    </w:p>
    <w:p w:rsidR="008A2471" w:rsidRDefault="008A2471">
      <w:r>
        <w:t>Сжигание производится силами и средствами предприятия.</w:t>
      </w:r>
    </w:p>
    <w:p w:rsidR="008A2471" w:rsidRDefault="008A2471">
      <w:r>
        <w:t>Об уничтожении продукции и производственных отходов составляют акт произвольной формы с обязательным указанием массы (количества) уничтоженного продукта или отходов, один экземпляр которого передают руководителю (владельцу) предприятия, другой - начальнику подразделения госветнадзора.</w:t>
      </w:r>
    </w:p>
    <w:p w:rsidR="008A2471" w:rsidRDefault="008A2471">
      <w:bookmarkStart w:id="15" w:name="sub_211"/>
      <w:r>
        <w:t xml:space="preserve">2.11. При технической утилизации и уничтожении непригодных в пищу мяса и </w:t>
      </w:r>
      <w:r>
        <w:lastRenderedPageBreak/>
        <w:t xml:space="preserve">мясных продуктов на мясоперерабатывающих предприятиях его руководители (владельцы) и специалисты-подразделения госветнадзора должны руководствоваться настоящей Инструкцией, а также </w:t>
      </w:r>
      <w:hyperlink r:id="rId12" w:history="1">
        <w:r>
          <w:rPr>
            <w:rStyle w:val="a4"/>
            <w:rFonts w:cs="Arial"/>
          </w:rPr>
          <w:t>"Ветеринарно-санитарными правилами</w:t>
        </w:r>
      </w:hyperlink>
      <w:r>
        <w:t xml:space="preserve"> сбора, утилизации и уничтожения биологических отходов", утвержденными Главным государственным ветеринарным инспектором Российской Федерации 04.12.95г. N 13-7-2/469, согласованными с заместителем Главного государственного санитарного врача Российской Федерации и зарегистрированными Минюстом России 05.01.96г. N 1005.</w:t>
      </w:r>
    </w:p>
    <w:bookmarkEnd w:id="15"/>
    <w:p w:rsidR="008A2471" w:rsidRDefault="008A2471"/>
    <w:p w:rsidR="008A2471" w:rsidRDefault="008A2471">
      <w:pPr>
        <w:pStyle w:val="1"/>
      </w:pPr>
      <w:bookmarkStart w:id="16" w:name="sub_300"/>
      <w:r>
        <w:t>3. Контроль и ответственность за выполнение настоящей инструкции</w:t>
      </w:r>
    </w:p>
    <w:bookmarkEnd w:id="16"/>
    <w:p w:rsidR="008A2471" w:rsidRDefault="008A2471"/>
    <w:p w:rsidR="008A2471" w:rsidRDefault="008A2471">
      <w:bookmarkStart w:id="17" w:name="sub_301"/>
      <w:r>
        <w:t>3.1. Ветеринарные специалисты подразделения госветнадзора, получившие право проведения ветеринарно-санитарной экспертизы, несут ответственность за ветеринарно-санитарную оценку мяса и мясопродуктов в установленном порядке.</w:t>
      </w:r>
    </w:p>
    <w:p w:rsidR="008A2471" w:rsidRDefault="008A2471">
      <w:bookmarkStart w:id="18" w:name="sub_302"/>
      <w:bookmarkEnd w:id="17"/>
      <w:r>
        <w:t>3.2. Ответственность за выполнение настоящей Инструкции возлагается на руководителей (владельцев) мясоперерабатывающих предприятий и холодильников, а также на владельцев продукции.</w:t>
      </w:r>
    </w:p>
    <w:p w:rsidR="008A2471" w:rsidRDefault="008A2471">
      <w:bookmarkStart w:id="19" w:name="sub_303"/>
      <w:bookmarkEnd w:id="18"/>
      <w:r>
        <w:t>3.3. Контроль за выполнением настоящей Инструкции возлагается на главных государственных ветеринарных инспекторов районов (городов).</w:t>
      </w:r>
    </w:p>
    <w:bookmarkEnd w:id="19"/>
    <w:p w:rsidR="008A2471" w:rsidRDefault="008A2471"/>
    <w:p w:rsidR="008A2471" w:rsidRDefault="008A2471">
      <w:pPr>
        <w:pStyle w:val="1"/>
      </w:pPr>
      <w:bookmarkStart w:id="20" w:name="sub_400"/>
      <w:r>
        <w:t>x x х</w:t>
      </w:r>
    </w:p>
    <w:bookmarkEnd w:id="20"/>
    <w:p w:rsidR="008A2471" w:rsidRDefault="008A2471"/>
    <w:p w:rsidR="008A2471" w:rsidRDefault="008A2471">
      <w:r>
        <w:t>С утверждением настоящей Инструкции не действует на территории Российской Федерации "Инструкция о порядке браковки, учета я направления на техническую утилизацию непригодных в пищу мяса и мясных продуктов на предприятиях мясной промышленности", утвержденная Министерством мясной и молочной промышленности СССР, согласованная с Главным управлением ветеринарии Министерства сельского хозяйства СССР 2 сентября 1978 года, а также дополнение к ней от 1 ноября 1979 года.</w:t>
      </w:r>
    </w:p>
    <w:p w:rsidR="008A2471" w:rsidRDefault="008A2471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8A2471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8A2471" w:rsidRDefault="008A2471">
            <w:pPr>
              <w:pStyle w:val="a9"/>
            </w:pPr>
            <w:r>
              <w:t>Главный государственный</w:t>
            </w:r>
            <w:r>
              <w:br/>
              <w:t>ветеринарный инспектор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8A2471" w:rsidRDefault="008A2471">
            <w:pPr>
              <w:pStyle w:val="a7"/>
              <w:jc w:val="right"/>
            </w:pPr>
            <w:r>
              <w:t>В.М.Авилов</w:t>
            </w:r>
          </w:p>
        </w:tc>
      </w:tr>
    </w:tbl>
    <w:p w:rsidR="008A2471" w:rsidRDefault="008A2471"/>
    <w:p w:rsidR="008A2471" w:rsidRDefault="008A2471">
      <w:pPr>
        <w:ind w:firstLine="698"/>
        <w:jc w:val="right"/>
      </w:pPr>
      <w:bookmarkStart w:id="21" w:name="sub_1000"/>
      <w:r>
        <w:rPr>
          <w:rStyle w:val="a3"/>
          <w:bCs/>
        </w:rPr>
        <w:t>Приложение N 1</w:t>
      </w:r>
    </w:p>
    <w:bookmarkEnd w:id="21"/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                 Утверждаю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(наименование предприятия)                  Начальник подразделения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госветнадзора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  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(подпись)        (ФИО)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"     "___________  ______г.</w:t>
      </w:r>
    </w:p>
    <w:p w:rsidR="008A2471" w:rsidRDefault="008A2471"/>
    <w:p w:rsidR="008A2471" w:rsidRDefault="008A2471">
      <w:pPr>
        <w:pStyle w:val="1"/>
      </w:pPr>
      <w:r>
        <w:t>Заключение ветеринарного специалиста</w:t>
      </w:r>
      <w:r>
        <w:br/>
        <w:t>подразделения госветнадзора о браковке непригодных в пищу мяса и субпродуктов в цехе первичной переработке скота и санитарной бойне.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Мною, ветеринарным врачом (фельдшером)  подразделения  госветнадзора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 при ветеринарном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(ФИО)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осмотре туши и других продуктов убоя 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(вид мяса)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массой  _____________  кг.,  полученных  при  переработке  партии  скота,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поступившей на убой от 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(название поставщика, при сдаче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со скотобазы обезличенного скота - регистрационный номер партии)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или туши ________________________________ массой ____________________кг.,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(вид мяса)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полученного при вынужденном убое животного в 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(наименование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поставщика)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и принадлежащих ей органов были выявлены следующие  патологоанатомические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и органолептические изменения: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 заключению_______________________________________________________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ветеринарной лаборатории)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экспертиза N _______ от _____________ г., проводившей____________________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(вид исследования: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оборотная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бактериологическое, биохимическое, физико-химическое, токсикологическое,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гистологическое)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исследованием проб, отобранных в соответствии с действующей НД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установлено:_____________________________________________________________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Заключение:_________________________________________________________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(диагноз по результатам ветосмотра, ветсанэкспертизы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и лабораторных исследований)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/>
    <w:p w:rsidR="008A2471" w:rsidRDefault="008A2471">
      <w:r>
        <w:t xml:space="preserve">На основании заключения и в соответствии с разделом, (пунктом) действующих </w:t>
      </w:r>
      <w:hyperlink r:id="rId13" w:history="1">
        <w:r>
          <w:rPr>
            <w:rStyle w:val="a4"/>
            <w:rFonts w:cs="Arial"/>
          </w:rPr>
          <w:t>правил</w:t>
        </w:r>
      </w:hyperlink>
      <w:r>
        <w:t xml:space="preserve"> ветеринарного осмотра убойных животных и ветеринарно-санитарной экспертизы мяса и мясных продуктов, указанные выше мясо (субпродукты) массой </w:t>
      </w:r>
      <w:r>
        <w:lastRenderedPageBreak/>
        <w:t>_______ кг непригодно(ы) в пищу и подлежит направлению на техническую утилизацию, уничтожение (не нужное зачеркнуть).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Ветврач (фельдшер)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подразделения госветнадзора _______________   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                (ФИО)</w:t>
      </w:r>
    </w:p>
    <w:p w:rsidR="008A2471" w:rsidRDefault="008A2471"/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Примечание: если не было  необходимости  в  проведении  лабораторных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исследований в разделе заключения лаборатории записывают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- "не проводились".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bookmarkStart w:id="22" w:name="sub_2000"/>
      <w:r>
        <w:rPr>
          <w:sz w:val="22"/>
          <w:szCs w:val="22"/>
        </w:rPr>
        <w:t xml:space="preserve">                                                        </w:t>
      </w:r>
      <w:r>
        <w:rPr>
          <w:rStyle w:val="a3"/>
          <w:bCs/>
          <w:sz w:val="22"/>
          <w:szCs w:val="22"/>
        </w:rPr>
        <w:t>Приложение N 2</w:t>
      </w:r>
    </w:p>
    <w:bookmarkEnd w:id="22"/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                 Утверждаю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(наименование предприятия)                  Начальник подразделения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госветнадзора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  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(подпись)        (ФИО)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"     "___________  ______г.</w:t>
      </w:r>
    </w:p>
    <w:p w:rsidR="008A2471" w:rsidRDefault="008A2471"/>
    <w:p w:rsidR="008A2471" w:rsidRDefault="008A2471">
      <w:pPr>
        <w:pStyle w:val="1"/>
      </w:pPr>
      <w:r>
        <w:t>Заключение ветеринарного специалиста</w:t>
      </w:r>
      <w:r>
        <w:br/>
        <w:t>подразделения госветнадзора о браковке непригодных в пищу мяса и мясных продуктов в цехах переработки и местах хранения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Мною,   ветеринарным   (фельдшером)   подразделения    госветнадзора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 при проверке (осмотре) 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(ФИО)                                 (наименование мясных продуктов)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в___________________________________ выявлены следующие органолептические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(цехе, экспедиции, холодильнике)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изменения  и  отклонения  от  НТД  по  ветеринарно-санитарным  и   другим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показателям: 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По заключению________________________________________________________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ветеринарной лаборатории)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экспертиза N_________от_________г., проводившей__________________________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(указать вид исследования: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бактериологическое, физико-химическое, токсикологическое,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гистологическое, радиологическое)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исследованием  проб,  отобранных  в   соответствии   с   действующей   НД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установлено: 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/>
    <w:p w:rsidR="008A2471" w:rsidRDefault="008A2471">
      <w:r>
        <w:t xml:space="preserve">Заключение: на основании органолептических и лабораторных исследований (указать вид исследования ), в соответствии с разделом (пунктом), действующих </w:t>
      </w:r>
      <w:hyperlink r:id="rId14" w:history="1">
        <w:r>
          <w:rPr>
            <w:rStyle w:val="a4"/>
            <w:rFonts w:cs="Arial"/>
          </w:rPr>
          <w:t>правил</w:t>
        </w:r>
      </w:hyperlink>
      <w:r>
        <w:t xml:space="preserve"> ветеринарного осмотра убойных животных и ветеринарно-санитарной экспертизы мяса и мясных продуктов, указанных выше мясопродукты массой _______ кг. непригодны в пищу и подлежат направлению на техническую утилизацию.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Ветеринарный врач (фельдшер) ____________ 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подразделения госветнадзора    (подпись)                (ФИО)</w:t>
      </w:r>
    </w:p>
    <w:p w:rsidR="008A2471" w:rsidRDefault="008A2471"/>
    <w:p w:rsidR="008A2471" w:rsidRDefault="008A2471">
      <w:pPr>
        <w:ind w:firstLine="698"/>
        <w:jc w:val="right"/>
      </w:pPr>
      <w:bookmarkStart w:id="23" w:name="sub_3000"/>
      <w:r>
        <w:rPr>
          <w:rStyle w:val="a3"/>
          <w:bCs/>
        </w:rPr>
        <w:t>Приложение N 3</w:t>
      </w:r>
    </w:p>
    <w:bookmarkEnd w:id="23"/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Госветнадзор России                          Руководителю (владельцу)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(наименование предприятия)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(Фамилия, имя, отчество)</w:t>
      </w:r>
    </w:p>
    <w:p w:rsidR="008A2471" w:rsidRDefault="008A2471"/>
    <w:p w:rsidR="008A2471" w:rsidRDefault="008A2471">
      <w:pPr>
        <w:pStyle w:val="1"/>
      </w:pPr>
      <w:r>
        <w:t>Предписание N ______ от______________ ______г.</w:t>
      </w:r>
      <w:r>
        <w:br/>
        <w:t>об уничтожении забракованной продукции животного происхождения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Мною, Госветинспектором 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(ФИО)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на_______________________________________________________________________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предприятия)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по  результатам  проведенной  экспертизы  и   на   основании   заключения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лаборатории (ФИО)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 от ______________ г., а также в соответствии с разделом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(пунктом)__________________  действующих  правил   ветеринарно-санитарной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экспертизы ______________________________________________________________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продукции)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массой ______________кг, в количестве ____________ признаны  непригодными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для технической утилизации и подлежат только уничтожению.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целях недопущения заболевания  людей  антропозоонозами  и  пищевых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отравлений, а также предупреждения  распространения  инфекций  и  инвазий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среди животных предписываю: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 Уничтожить_______________________________________________________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продуктов)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массой _____________кг., в  количестве  ___________  туш  (трупов)  путем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специально выведенном и  оборудованном  участке  территории  предприятия,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изолированном от основного производства. Срок уничтожения _________ час.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 Назначить ответственных лиц и  обеспечить  установленный  порядок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уничтожения (трупов, ветконфискатов, мяса, мясопродуктов  и  др.  отходов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производства)  согласно  требований  действующих   ветеринарно-санитарных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правил сбора, утилизации и уничтожения биологических отходов и др. НД.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 Об исполнении предписания представьте акт.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Начальник подразделения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госветнадзора             ______________ /_____________________/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  (ФИО)</w:t>
      </w:r>
    </w:p>
    <w:p w:rsidR="008A2471" w:rsidRDefault="008A2471"/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Предписание получил: дата __________ г. время ________________час.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 __________________</w:t>
      </w:r>
    </w:p>
    <w:p w:rsidR="008A2471" w:rsidRDefault="008A247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(должность, ФИО)                           (подпись)</w:t>
      </w:r>
    </w:p>
    <w:p w:rsidR="008A2471" w:rsidRDefault="008A2471"/>
    <w:sectPr w:rsidR="008A247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48FC"/>
    <w:rsid w:val="000414CE"/>
    <w:rsid w:val="006248FC"/>
    <w:rsid w:val="008A2471"/>
    <w:rsid w:val="00C6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202.1000" TargetMode="External"/><Relationship Id="rId13" Type="http://schemas.openxmlformats.org/officeDocument/2006/relationships/hyperlink" Target="garantF1://207255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8225.8" TargetMode="External"/><Relationship Id="rId12" Type="http://schemas.openxmlformats.org/officeDocument/2006/relationships/hyperlink" Target="garantF1://200795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2059081.0" TargetMode="External"/><Relationship Id="rId11" Type="http://schemas.openxmlformats.org/officeDocument/2006/relationships/hyperlink" Target="garantF1://2072559.0" TargetMode="External"/><Relationship Id="rId5" Type="http://schemas.openxmlformats.org/officeDocument/2006/relationships/hyperlink" Target="garantF1://2059082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200849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8202.0" TargetMode="External"/><Relationship Id="rId14" Type="http://schemas.openxmlformats.org/officeDocument/2006/relationships/hyperlink" Target="garantF1://20725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2616</Words>
  <Characters>14916</Characters>
  <Application>Microsoft Office Word</Application>
  <DocSecurity>0</DocSecurity>
  <Lines>124</Lines>
  <Paragraphs>34</Paragraphs>
  <ScaleCrop>false</ScaleCrop>
  <Company>НПП "Гарант-Сервис"</Company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2018-09-20T16:49:00Z</dcterms:created>
  <dcterms:modified xsi:type="dcterms:W3CDTF">2018-09-20T16:49:00Z</dcterms:modified>
</cp:coreProperties>
</file>