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28" w:rsidRDefault="00D44628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>Приказ Министерства сельского хозяйства РФ от 6 июля 2017 г. N 329</w:t>
        </w:r>
        <w:r>
          <w:rPr>
            <w:rStyle w:val="a4"/>
            <w:rFonts w:cs="Arial"/>
            <w:b w:val="0"/>
            <w:bCs w:val="0"/>
          </w:rPr>
          <w:br/>
          <w:t>"Об утверждении ветеринарных правил перемещения (перевозки) автомобильным транспортом свиней и кормов для них"</w:t>
        </w:r>
      </w:hyperlink>
    </w:p>
    <w:p w:rsidR="00D44628" w:rsidRDefault="00D44628"/>
    <w:p w:rsidR="00D44628" w:rsidRDefault="00D44628">
      <w:r>
        <w:t xml:space="preserve">В соответствии со </w:t>
      </w:r>
      <w:hyperlink r:id="rId6" w:history="1">
        <w:r>
          <w:rPr>
            <w:rStyle w:val="a4"/>
            <w:rFonts w:cs="Arial"/>
          </w:rPr>
          <w:t>статьей 2.1</w:t>
        </w:r>
      </w:hyperlink>
      <w:r>
        <w:t xml:space="preserve"> Закона Российской Федерации от 14 мая 1993 г. N 4979-1 "О ветеринарии" (Ведомости Съезда народных депутатов Российской Федерации и Верховного Совета Российской Федерации, 1993, N 24, ст. 857; Собрание законодательства Российской Федерации, 2002, N 1, ст. 2; 2004, N 27, ст. 2711; N 35, ст. 3607; 2005, N 19, ст. 1752; 2006, N 1, ст. 10; N 52, ст. 5498; 2007, N 1, ст. 29; N 30, ст. 3805; 2009, N 1, ст. 17, ст. 21; 2010, N 50, ст. 6614; 2011, N 1, ст. 6; N 30, ст. 4590; 2015, N 29, ст. 4339, ст. 4359, ст. 4369) и </w:t>
      </w:r>
      <w:hyperlink r:id="rId7" w:history="1">
        <w:r>
          <w:rPr>
            <w:rStyle w:val="a4"/>
            <w:rFonts w:cs="Arial"/>
          </w:rPr>
          <w:t>подпунктом 5.2.9 пункта 5</w:t>
        </w:r>
      </w:hyperlink>
      <w:r>
        <w:t xml:space="preserve"> Положения о Министерстве сельского хозяйства Российской Федерации, утвержденного </w:t>
      </w:r>
      <w:hyperlink r:id="rId8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12 июня 2008 г. N 450 (Собрание законодательства Российской Федерации, 2008, N 25, ст. 2983; N 32, ст. 3791; N 42, ст. 4825; N 46, ст. 5337; 2009, N 1, ст. 150; N 3, ст. 378; N 6, ст. 738; N 9, ст. 1119, ст. 1121; N 27, ст. 3364; N 33, ст. 4088; 2010; N 4, ст. 394; N 5, ст. 538; N 16, ст. 1917; N 23, ст. 2833; N 26, ст. 3350; N 31, ст. 4251; ст. 4262; N 32, ст. 4330; N 40, ст. 5068; 2011, N 6, ст. 888; N 7, ст. 983; N 12, ст. 1652; N 14, ст. 1935; N 18, ст. 2649; N 22, ст. 3179; N 36, ст. 5154; 2012, N 28, ст. 3900; N 32, ст. 4561; N 37, ст. 5001; 2013, N 10, ст. 1038; N 29, ст. 3969; N 33, ст. 4386; N 45, ст. 5822; 2014, N 4, ст. 382; N 10, ст. 1035; N 12, ст. 1297; N 28, ст. 4086; 2015, N 2, ст. 491; N 11, ст. 1611; N 26, ст. 3900; N 38, ст. 5297; N 47, ст. 6603; 2016, N 2, ст. 325; N 28, ст. 4741; N 33, ст. 5188; N 35, ст. 5349; N 47, ст. 6650; N 49, ст. 6909, ст. 6910), приказываю:</w:t>
      </w:r>
    </w:p>
    <w:p w:rsidR="00D44628" w:rsidRDefault="00D44628">
      <w:bookmarkStart w:id="0" w:name="sub_1"/>
      <w:r>
        <w:t xml:space="preserve">Утвердить прилагаемые </w:t>
      </w:r>
      <w:hyperlink w:anchor="sub_1000" w:history="1">
        <w:r>
          <w:rPr>
            <w:rStyle w:val="a4"/>
            <w:rFonts w:cs="Arial"/>
          </w:rPr>
          <w:t>ветеринарные правила</w:t>
        </w:r>
      </w:hyperlink>
      <w:r>
        <w:t xml:space="preserve"> перемещения (перевозки) автомобильным транспортом свиней и кормов для них.</w:t>
      </w:r>
    </w:p>
    <w:bookmarkEnd w:id="0"/>
    <w:p w:rsidR="00D44628" w:rsidRDefault="00D44628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D44628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44628" w:rsidRDefault="00D44628">
            <w:pPr>
              <w:pStyle w:val="a6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44628" w:rsidRDefault="00D44628">
            <w:pPr>
              <w:pStyle w:val="a5"/>
              <w:jc w:val="right"/>
            </w:pPr>
            <w:r>
              <w:t>А.Н. Ткачев</w:t>
            </w:r>
          </w:p>
        </w:tc>
      </w:tr>
    </w:tbl>
    <w:p w:rsidR="00D44628" w:rsidRDefault="00D44628"/>
    <w:p w:rsidR="00D44628" w:rsidRDefault="00D44628">
      <w:pPr>
        <w:pStyle w:val="a6"/>
      </w:pPr>
      <w:r>
        <w:t>Зарегистрировано в Минюсте РФ 3 августа 2017 г.</w:t>
      </w:r>
    </w:p>
    <w:p w:rsidR="00D44628" w:rsidRDefault="00D44628">
      <w:pPr>
        <w:pStyle w:val="a6"/>
      </w:pPr>
      <w:r>
        <w:t>Регистрационный N 47649</w:t>
      </w:r>
    </w:p>
    <w:p w:rsidR="00D44628" w:rsidRDefault="00D44628"/>
    <w:p w:rsidR="00D44628" w:rsidRDefault="00D44628">
      <w:pPr>
        <w:ind w:firstLine="0"/>
        <w:jc w:val="right"/>
      </w:pPr>
      <w:bookmarkStart w:id="1" w:name="sub_1000"/>
      <w:r>
        <w:rPr>
          <w:rStyle w:val="a3"/>
          <w:bCs/>
        </w:rPr>
        <w:t>УТВЕРЖДЕНЫ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Arial"/>
          </w:rPr>
          <w:t>приказом</w:t>
        </w:r>
      </w:hyperlink>
      <w:r>
        <w:rPr>
          <w:rStyle w:val="a3"/>
          <w:bCs/>
        </w:rPr>
        <w:t xml:space="preserve"> Минсельхоза России</w:t>
      </w:r>
      <w:r>
        <w:rPr>
          <w:rStyle w:val="a3"/>
          <w:bCs/>
        </w:rPr>
        <w:br/>
        <w:t>от 6 июля 2017 г. N 329</w:t>
      </w:r>
    </w:p>
    <w:bookmarkEnd w:id="1"/>
    <w:p w:rsidR="00D44628" w:rsidRDefault="00D44628"/>
    <w:p w:rsidR="00D44628" w:rsidRDefault="00D44628">
      <w:pPr>
        <w:pStyle w:val="1"/>
      </w:pPr>
      <w:r>
        <w:t>Ветеринарные правила</w:t>
      </w:r>
      <w:r>
        <w:br/>
        <w:t>перемещения (перевозки) автомобильным транспортом свиней и кормов для них</w:t>
      </w:r>
    </w:p>
    <w:p w:rsidR="00D44628" w:rsidRDefault="00D44628"/>
    <w:p w:rsidR="00D44628" w:rsidRDefault="00D44628">
      <w:pPr>
        <w:pStyle w:val="1"/>
      </w:pPr>
      <w:bookmarkStart w:id="2" w:name="sub_1100"/>
      <w:r>
        <w:t>I. Общие положения</w:t>
      </w:r>
    </w:p>
    <w:bookmarkEnd w:id="2"/>
    <w:p w:rsidR="00D44628" w:rsidRDefault="00D44628"/>
    <w:p w:rsidR="00D44628" w:rsidRDefault="00D44628">
      <w:bookmarkStart w:id="3" w:name="sub_1001"/>
      <w:r>
        <w:t>1. Настоящие ветеринарные правила устанавливают обязательные для исполнения физическими и юридическими лицами требования при перемещении (перевозке) автомобильным транспортом свиней и кормов для них (далее - ветеринарные правила).</w:t>
      </w:r>
    </w:p>
    <w:p w:rsidR="00D44628" w:rsidRDefault="00D44628">
      <w:bookmarkStart w:id="4" w:name="sub_1002"/>
      <w:bookmarkEnd w:id="3"/>
      <w:r>
        <w:t xml:space="preserve">2. Ветеринарные правила не распространяются на перемещение (перевозку) автомобильным транспортом свиней и кормов для них внутри территории хозяйств и свиноводческих предприятий, огороженной в соответствии с требованиями </w:t>
      </w:r>
      <w:hyperlink r:id="rId9" w:history="1">
        <w:r>
          <w:rPr>
            <w:rStyle w:val="a4"/>
            <w:rFonts w:cs="Arial"/>
          </w:rPr>
          <w:t>пунктов 3</w:t>
        </w:r>
      </w:hyperlink>
      <w:r>
        <w:t xml:space="preserve"> и </w:t>
      </w:r>
      <w:hyperlink r:id="rId10" w:history="1">
        <w:r>
          <w:rPr>
            <w:rStyle w:val="a4"/>
            <w:rFonts w:cs="Arial"/>
          </w:rPr>
          <w:t>22</w:t>
        </w:r>
      </w:hyperlink>
      <w:r>
        <w:t xml:space="preserve"> Ветеринарных правил содержания свиней в целях их воспроизводства, </w:t>
      </w:r>
      <w:r>
        <w:lastRenderedPageBreak/>
        <w:t xml:space="preserve">выращивания и реализации, утвержденных </w:t>
      </w:r>
      <w:hyperlink r:id="rId11" w:history="1">
        <w:r>
          <w:rPr>
            <w:rStyle w:val="a4"/>
            <w:rFonts w:cs="Arial"/>
          </w:rPr>
          <w:t>приказом</w:t>
        </w:r>
      </w:hyperlink>
      <w:r>
        <w:t xml:space="preserve"> Минсельхоза России от 29 марта 2016 г. N 114 (зарегистрирован Минюстом России 4 июля 2016 г. регистрационный N 42749).</w:t>
      </w:r>
    </w:p>
    <w:bookmarkEnd w:id="4"/>
    <w:p w:rsidR="00D44628" w:rsidRDefault="00D44628"/>
    <w:p w:rsidR="00D44628" w:rsidRDefault="00D44628">
      <w:pPr>
        <w:pStyle w:val="1"/>
      </w:pPr>
      <w:bookmarkStart w:id="5" w:name="sub_1200"/>
      <w:r>
        <w:t>II. Требования к перемещению (перевозке) автомобильным транспортом свиней</w:t>
      </w:r>
    </w:p>
    <w:bookmarkEnd w:id="5"/>
    <w:p w:rsidR="00D44628" w:rsidRDefault="00D44628"/>
    <w:p w:rsidR="00D44628" w:rsidRDefault="00D44628">
      <w:bookmarkStart w:id="6" w:name="sub_1003"/>
      <w:r>
        <w:t>3. При перемещении (перевозке) свиней должны использоваться автомобильные транспортные средства, прицепы и контейнеры, обеспечивающие защиту свиней от неблагоприятных погодных условий, вентиляцию, наличие свободного пространства между стоящим животным и потолком. Пол (настил) автомобильного транспортного средства (прицепа, контейнера) не должен иметь щелей, выбоин и отверстий, за исключением технологических, должен быть водонепроницаемым, нескользким, а также выдерживать вес перевозимых животных.</w:t>
      </w:r>
    </w:p>
    <w:p w:rsidR="00D44628" w:rsidRDefault="00D44628">
      <w:bookmarkStart w:id="7" w:name="sub_1004"/>
      <w:bookmarkEnd w:id="6"/>
      <w:r>
        <w:t>4. При перемещении (перевозке) свиней автомобильными транспортными средствами должна быть исключена возможность высыпания и (или) вытекания содержимого кузова автомобильного транспортного средства (прицепа, контейнера) на дорогу, а также случайного открытия кузова автомобильного транспортного средства (прицепа, контейнера).</w:t>
      </w:r>
    </w:p>
    <w:p w:rsidR="00D44628" w:rsidRDefault="00D44628">
      <w:bookmarkStart w:id="8" w:name="sub_1005"/>
      <w:bookmarkEnd w:id="7"/>
      <w:r>
        <w:t>5. При перемещении (перевозке) автомобильным транспортом свиней в течение более 6 часов подряд должно быть обеспечено наличие в автомобильном транспортном средстве емкостей для хранения запасов подстилочного материала, воды и корма, а также целостность таких емкостей, позволяющая исключить возможность высыпания и/или вытекания их содержимого.</w:t>
      </w:r>
    </w:p>
    <w:p w:rsidR="00D44628" w:rsidRDefault="00D44628">
      <w:bookmarkStart w:id="9" w:name="sub_1006"/>
      <w:bookmarkEnd w:id="8"/>
      <w:r>
        <w:t>6. Кузов автомобильного транспортного средства (прицеп, контейнер), применяемый для перевозки свиней, перед погрузкой свиней должен быть очищен от поверхностных загрязнений и продезинфицирован.</w:t>
      </w:r>
    </w:p>
    <w:p w:rsidR="00D44628" w:rsidRDefault="00D44628">
      <w:bookmarkStart w:id="10" w:name="sub_1007"/>
      <w:bookmarkEnd w:id="9"/>
      <w:r>
        <w:t>7. Автомобильные транспортные средства (прицепы, контейнеры), ранее использовавшиеся для перевозки веществ, которые могут вызвать отравление свиней, не допускается использовать для перевозки свиней без предварительной обработки, обеспечивающей нейтрализацию таких веществ.</w:t>
      </w:r>
    </w:p>
    <w:p w:rsidR="00D44628" w:rsidRDefault="00D44628">
      <w:bookmarkStart w:id="11" w:name="sub_1008"/>
      <w:bookmarkEnd w:id="10"/>
      <w:r>
        <w:t>8. Площадь автомобильного транспортного средства (прицепа, контейнера), используемого для перевозки свиней, должна обеспечивать возможность принятия свиньями естественного положения, в том числе возможность ложиться, вставать.</w:t>
      </w:r>
    </w:p>
    <w:p w:rsidR="00D44628" w:rsidRDefault="00D44628">
      <w:bookmarkStart w:id="12" w:name="sub_1009"/>
      <w:bookmarkEnd w:id="11"/>
      <w:r>
        <w:t>9. Автомобильные транспортные средства (прицепы, контейнеры), используемые для перевозки свиней разных полов (за исключением поросят и кастрированных хряков) и (или) с разницей в весе более 20 кг, должны быть оборудованы перегородками в целях исключения контакта между такими животными.</w:t>
      </w:r>
    </w:p>
    <w:p w:rsidR="00D44628" w:rsidRDefault="00D44628">
      <w:bookmarkStart w:id="13" w:name="sub_1010"/>
      <w:bookmarkEnd w:id="12"/>
      <w:r>
        <w:t xml:space="preserve">10. Погрузке в автомобильное транспортное средство подлежат свиньи, на перемещение (перевозку) которых оформлены ветеринарные сопроводительные документы в случаях и порядке, установленных </w:t>
      </w:r>
      <w:hyperlink r:id="rId12" w:history="1">
        <w:r>
          <w:rPr>
            <w:rStyle w:val="a4"/>
            <w:rFonts w:cs="Arial"/>
          </w:rPr>
          <w:t>Ветеринарными правилами</w:t>
        </w:r>
      </w:hyperlink>
      <w:r>
        <w:t xml:space="preserve"> организации работы по оформлению ветеринарных сопроводительных документов, утвержденных </w:t>
      </w:r>
      <w:hyperlink r:id="rId13" w:history="1">
        <w:r>
          <w:rPr>
            <w:rStyle w:val="a4"/>
            <w:rFonts w:cs="Arial"/>
          </w:rPr>
          <w:t>приказом</w:t>
        </w:r>
      </w:hyperlink>
      <w:r>
        <w:t xml:space="preserve"> Минсельхоза России от 27 декабря 2016 г. N 589 (зарегистрирован Минюстом России 30 декабря 2016 г. регистрационный N 45094).</w:t>
      </w:r>
    </w:p>
    <w:bookmarkEnd w:id="13"/>
    <w:p w:rsidR="00D44628" w:rsidRDefault="00D44628"/>
    <w:p w:rsidR="00D44628" w:rsidRDefault="00D44628">
      <w:pPr>
        <w:pStyle w:val="1"/>
      </w:pPr>
      <w:bookmarkStart w:id="14" w:name="sub_1300"/>
      <w:r>
        <w:t>III. Требования к перемещению (перевозке) автомобильным транспортом кормов для свиней</w:t>
      </w:r>
    </w:p>
    <w:bookmarkEnd w:id="14"/>
    <w:p w:rsidR="00D44628" w:rsidRDefault="00D44628"/>
    <w:p w:rsidR="00D44628" w:rsidRDefault="00D44628">
      <w:bookmarkStart w:id="15" w:name="sub_1011"/>
      <w:r>
        <w:t xml:space="preserve">11. Для перевозки (перемещения) автомобильным транспортом кормов для </w:t>
      </w:r>
      <w:r>
        <w:lastRenderedPageBreak/>
        <w:t>свиней должны использоваться автомобильные транспортные средства (прицепы, контейнеры), позволяющие обеспечивать соблюдение температурных режимов в случае, если такие требования установлены производителями кормов для свиней.</w:t>
      </w:r>
    </w:p>
    <w:p w:rsidR="00D44628" w:rsidRDefault="00D44628">
      <w:bookmarkStart w:id="16" w:name="sub_1012"/>
      <w:bookmarkEnd w:id="15"/>
      <w:r>
        <w:t>12. Кузов автомобильного транспортного средства (прицеп, контейнер) перед погрузкой кормов для свиней должен быть очищен от загрязнений и продезинфицирован.</w:t>
      </w:r>
    </w:p>
    <w:p w:rsidR="00D44628" w:rsidRDefault="00D44628">
      <w:bookmarkStart w:id="17" w:name="sub_1013"/>
      <w:bookmarkEnd w:id="16"/>
      <w:r>
        <w:t xml:space="preserve">13. Не допускается использовать для перевозки (перемещения) кормов для свиней автомобильные транспортные средства (прицепы, контейнеры), используемые для перевозки свиней, за исключением случая, указанного в </w:t>
      </w:r>
      <w:hyperlink w:anchor="sub_1005" w:history="1">
        <w:r>
          <w:rPr>
            <w:rStyle w:val="a4"/>
            <w:rFonts w:cs="Arial"/>
          </w:rPr>
          <w:t>пункте 5</w:t>
        </w:r>
      </w:hyperlink>
      <w:r>
        <w:t xml:space="preserve"> ветеринарных правил.</w:t>
      </w:r>
    </w:p>
    <w:bookmarkEnd w:id="17"/>
    <w:p w:rsidR="00D44628" w:rsidRDefault="00D44628"/>
    <w:sectPr w:rsidR="00D4462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5766A"/>
    <w:rsid w:val="0035766A"/>
    <w:rsid w:val="005034A0"/>
    <w:rsid w:val="00D44628"/>
    <w:rsid w:val="00F5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0970.0" TargetMode="External"/><Relationship Id="rId13" Type="http://schemas.openxmlformats.org/officeDocument/2006/relationships/hyperlink" Target="garantF1://7148090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0970.1529" TargetMode="External"/><Relationship Id="rId12" Type="http://schemas.openxmlformats.org/officeDocument/2006/relationships/hyperlink" Target="garantF1://71480900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8225.210" TargetMode="External"/><Relationship Id="rId11" Type="http://schemas.openxmlformats.org/officeDocument/2006/relationships/hyperlink" Target="garantF1://71337730.0" TargetMode="External"/><Relationship Id="rId5" Type="http://schemas.openxmlformats.org/officeDocument/2006/relationships/hyperlink" Target="garantF1://71636242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71337730.1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337730.10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1006</Words>
  <Characters>5737</Characters>
  <Application>Microsoft Office Word</Application>
  <DocSecurity>0</DocSecurity>
  <Lines>47</Lines>
  <Paragraphs>13</Paragraphs>
  <ScaleCrop>false</ScaleCrop>
  <Company>НПП "Гарант-Сервис"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Best of the Best</cp:lastModifiedBy>
  <cp:revision>2</cp:revision>
  <dcterms:created xsi:type="dcterms:W3CDTF">2018-09-20T15:53:00Z</dcterms:created>
  <dcterms:modified xsi:type="dcterms:W3CDTF">2018-09-20T15:53:00Z</dcterms:modified>
</cp:coreProperties>
</file>