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22" w:rsidRDefault="00415F22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14 августа 2017 г. N 403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язвы"</w:t>
        </w:r>
      </w:hyperlink>
    </w:p>
    <w:p w:rsidR="00415F22" w:rsidRDefault="00415F22"/>
    <w:p w:rsidR="00415F22" w:rsidRDefault="00415F22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 2.2</w:t>
        </w:r>
      </w:hyperlink>
      <w:r>
        <w:t xml:space="preserve"> Закона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ст. 21; 2010, N 50, ст. 6614; 2011, N 1, ст. 6; N 30, ст. 4590; 2015, N 29, ст. 4339, ст. 4359, ст. 4369; 2016, N 27, ст. 4160) и </w:t>
      </w:r>
      <w:hyperlink r:id="rId7" w:history="1">
        <w:r>
          <w:rPr>
            <w:rStyle w:val="a4"/>
            <w:rFonts w:cs="Arial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1611, N 26, ст. 3900; N 35, ст. 4981; N 38, ст. 5297; N 47, ст. 6603; 2016, N 2, ст. 325; N 28, ст. 4741; N 33, ст. 5188; N 35, ст. 5349; N 47, ст. 6650; N 49, ст. 6909, ст. 6910), приказываю:</w:t>
      </w:r>
    </w:p>
    <w:p w:rsidR="00415F22" w:rsidRDefault="00415F22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язвы.</w:t>
      </w:r>
    </w:p>
    <w:bookmarkEnd w:id="0"/>
    <w:p w:rsidR="00415F22" w:rsidRDefault="00415F2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5F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5F22" w:rsidRDefault="00415F22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5F22" w:rsidRDefault="00415F22">
            <w:pPr>
              <w:pStyle w:val="a5"/>
              <w:jc w:val="right"/>
            </w:pPr>
            <w:r>
              <w:t>А.Н. Ткачев</w:t>
            </w:r>
          </w:p>
        </w:tc>
      </w:tr>
    </w:tbl>
    <w:p w:rsidR="00415F22" w:rsidRDefault="00415F22"/>
    <w:p w:rsidR="00415F22" w:rsidRDefault="00415F22">
      <w:pPr>
        <w:pStyle w:val="a6"/>
      </w:pPr>
      <w:r>
        <w:t>Зарегистрировано в Минюсте РФ 6 сентября 2017 г.</w:t>
      </w:r>
      <w:r>
        <w:br/>
        <w:t>Регистрационный N 48093</w:t>
      </w:r>
    </w:p>
    <w:p w:rsidR="00415F22" w:rsidRDefault="00415F22"/>
    <w:p w:rsidR="00415F22" w:rsidRDefault="00415F22">
      <w:pPr>
        <w:ind w:firstLine="698"/>
        <w:jc w:val="right"/>
      </w:pPr>
      <w:bookmarkStart w:id="1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14 августа 2017 г. N 403</w:t>
      </w:r>
    </w:p>
    <w:bookmarkEnd w:id="1"/>
    <w:p w:rsidR="00415F22" w:rsidRDefault="00415F22"/>
    <w:p w:rsidR="00415F22" w:rsidRDefault="00415F22">
      <w:pPr>
        <w:pStyle w:val="1"/>
      </w:pPr>
      <w:r>
        <w:t>Ветеринарные правила</w:t>
      </w:r>
      <w:r>
        <w:br/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</w:p>
    <w:p w:rsidR="00415F22" w:rsidRDefault="00415F22"/>
    <w:p w:rsidR="00415F22" w:rsidRDefault="00415F22">
      <w:pPr>
        <w:pStyle w:val="1"/>
      </w:pPr>
      <w:bookmarkStart w:id="2" w:name="sub_1100"/>
      <w:r>
        <w:t>I. Область применения</w:t>
      </w:r>
    </w:p>
    <w:bookmarkEnd w:id="2"/>
    <w:p w:rsidR="00415F22" w:rsidRDefault="00415F22"/>
    <w:p w:rsidR="00415F22" w:rsidRDefault="00415F22">
      <w:bookmarkStart w:id="3" w:name="sub_1001"/>
      <w:r>
        <w:t xml:space="preserve">1. Настоящие Ветеринарные правила осуществления профилактических, </w:t>
      </w:r>
      <w:r>
        <w:lastRenderedPageBreak/>
        <w:t>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 (далее - Правила)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язвы.</w:t>
      </w:r>
    </w:p>
    <w:bookmarkEnd w:id="3"/>
    <w:p w:rsidR="00415F22" w:rsidRDefault="00415F22">
      <w:r>
        <w:t>Правилами устанавливаются обязательные требования к организации и проведению мероприятий по ликвидации сибирской язвы,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415F22" w:rsidRDefault="00415F22"/>
    <w:p w:rsidR="00415F22" w:rsidRDefault="00415F22">
      <w:pPr>
        <w:pStyle w:val="1"/>
      </w:pPr>
      <w:bookmarkStart w:id="4" w:name="sub_1200"/>
      <w:r>
        <w:t>II. Общая характеристика сибирской язвы</w:t>
      </w:r>
    </w:p>
    <w:bookmarkEnd w:id="4"/>
    <w:p w:rsidR="00415F22" w:rsidRDefault="00415F22"/>
    <w:p w:rsidR="00415F22" w:rsidRDefault="00415F22">
      <w:bookmarkStart w:id="5" w:name="sub_1002"/>
      <w:r>
        <w:t>2. Сибирская язва - инфекционная болезнь животных всех видов, характеризующаяся септицемией, геморрагической инфильтрацией подкожной и соединительной тканей, поражением наружных покровов.</w:t>
      </w:r>
    </w:p>
    <w:bookmarkEnd w:id="5"/>
    <w:p w:rsidR="00415F22" w:rsidRDefault="00415F22">
      <w:r>
        <w:t>В большинстве случаев протекает молниеносно и остро. Возможно подострое, хроническое и абортивное течение болезни.</w:t>
      </w:r>
    </w:p>
    <w:p w:rsidR="00415F22" w:rsidRDefault="00415F22">
      <w:r>
        <w:t>Молниеносное течение болезни характеризуется внезапным падежом животного без проявления выраженных клинических признаков.</w:t>
      </w:r>
    </w:p>
    <w:p w:rsidR="00415F22" w:rsidRDefault="00415F22">
      <w:r>
        <w:t>Острое течение болезни характеризуется повышением температуры тела до 41-42°С, сопровождающимся мышечной дрожью, учащением пульса и дыхания, беспокойством, угнетением, отказом от корма, образованием на теле горячих припухлостей, отеками в области подгрудка, шеи, живота и коликами. Гибель животного, как правило, наступает на 2-3 день.</w:t>
      </w:r>
    </w:p>
    <w:p w:rsidR="00415F22" w:rsidRDefault="00415F22">
      <w:r>
        <w:t>Подострое течение болезни характеризуется теми же клиническими признаки, что и острое, но длится до 5-8 дней.</w:t>
      </w:r>
    </w:p>
    <w:p w:rsidR="00415F22" w:rsidRDefault="00415F22">
      <w:r>
        <w:t>Хроническое течение болезни характеризуется прогрессирующим исхуданием больного животного и длится, как правило, 2-3 месяца.</w:t>
      </w:r>
    </w:p>
    <w:p w:rsidR="00415F22" w:rsidRDefault="00415F22">
      <w:r>
        <w:t>Абортивное течение проявляется незначительном подъемом температуры тела, угнетением, истощением животного и длится до 2 недель, но, как правило, больное животное выздоравливает.</w:t>
      </w:r>
    </w:p>
    <w:p w:rsidR="00415F22" w:rsidRDefault="00415F22">
      <w:r>
        <w:t>В атональном состоянии у животного отмечается выделение из естественных отверстий кровянистой пенистой жидкости.</w:t>
      </w:r>
    </w:p>
    <w:p w:rsidR="00415F22" w:rsidRDefault="00415F22">
      <w:r>
        <w:t>Трупное окоченение при сибирской язве, как правило, не выражено, кровь не сворачивается.</w:t>
      </w:r>
    </w:p>
    <w:p w:rsidR="00415F22" w:rsidRDefault="00415F22">
      <w:bookmarkStart w:id="6" w:name="sub_1003"/>
      <w:r>
        <w:t xml:space="preserve">3. Возбудитель сибирской язвы - бактерия Bacillus anthracis, относится к семейству спорообразующих микроорганизмов Bacillaceae, роду Bacillus, грамположительная неподвижная крупная палочка, аэроб, факультативный анаэроб </w:t>
      </w:r>
      <w:r>
        <w:lastRenderedPageBreak/>
        <w:t>(далее - возбудитель). В зависимости от стадии развития возбудителя, а также условий внешней среды возбудитель может существовать в вегетативной или споровой форме. В организме животного возбудитель существует в вегетативной форме. В окружающей среде при доступе свободного кислорода воздуха и температуре 12-24°С вегетативная форма возбудителя переходит в споровую.</w:t>
      </w:r>
    </w:p>
    <w:bookmarkEnd w:id="6"/>
    <w:p w:rsidR="00415F22" w:rsidRDefault="00415F22">
      <w:r>
        <w:t>Возбудитель в вегетативной форме погибает при температуре 55°С через 40-60 минут, при температуре 60°С - через 15 минут, при кипячении - мгновенно. В невскрытых трупах животных возбудитель погибает в течение 2-7 суток.</w:t>
      </w:r>
    </w:p>
    <w:p w:rsidR="00415F22" w:rsidRDefault="00415F22">
      <w:r>
        <w:t>Возбудитель в споровой форме сохраняет жизнеспособность после 5-10 минутного кипячения, погибает под действием сухого жара при температуре 120-140°С через 2-4 часа, в автоклаве при температуре 110°С - через 40 минут.</w:t>
      </w:r>
    </w:p>
    <w:p w:rsidR="00415F22" w:rsidRDefault="00415F22">
      <w:r>
        <w:t>Инкубационный период болезни продолжается от нескольких часов до 1,5 месяцев.</w:t>
      </w:r>
    </w:p>
    <w:p w:rsidR="00415F22" w:rsidRDefault="00415F22">
      <w:bookmarkStart w:id="7" w:name="sub_1004"/>
      <w:r>
        <w:t>4. Основным источником возбудителя являются больные животные, их секреты и экскреты.</w:t>
      </w:r>
    </w:p>
    <w:bookmarkEnd w:id="7"/>
    <w:p w:rsidR="00415F22" w:rsidRDefault="00415F22">
      <w:r>
        <w:t>Резервуарами и факторами передачи возбудителя являются участки почвы и другие объекты внешней среды, контаминированные возбудителем.</w:t>
      </w:r>
    </w:p>
    <w:p w:rsidR="00415F22" w:rsidRDefault="00415F22">
      <w:bookmarkStart w:id="8" w:name="sub_1005"/>
      <w:r>
        <w:t>5. Основной путь заражения животных - алиментарный - через контаминированные корма и воду. Заражению способствуют повреждения слизистых оболочек ротовой полости и глотки, а также снижение резистентности организма в результате голодания, перегревания, переохлаждения. Возможны также трансмиссивный и аспирационный пути заражения.</w:t>
      </w:r>
    </w:p>
    <w:bookmarkEnd w:id="8"/>
    <w:p w:rsidR="00415F22" w:rsidRDefault="00415F22"/>
    <w:p w:rsidR="00415F22" w:rsidRDefault="00415F22">
      <w:pPr>
        <w:pStyle w:val="1"/>
      </w:pPr>
      <w:bookmarkStart w:id="9" w:name="sub_1300"/>
      <w:r>
        <w:t>III. Профилактические мероприятия</w:t>
      </w:r>
    </w:p>
    <w:bookmarkEnd w:id="9"/>
    <w:p w:rsidR="00415F22" w:rsidRDefault="00415F22"/>
    <w:p w:rsidR="00415F22" w:rsidRDefault="00415F22">
      <w:bookmarkStart w:id="10" w:name="sub_1006"/>
      <w:r>
        <w:t>6. В целях предотвращения возникновения и распространения сибирской язвы физические и юридические лица, являющиеся собственниками (владельцами) животных (далее - владельцы животных), обязаны:</w:t>
      </w:r>
    </w:p>
    <w:bookmarkEnd w:id="10"/>
    <w:p w:rsidR="00415F22" w:rsidRDefault="00415F22">
      <w:r>
        <w:t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животных для осмотра;</w:t>
      </w:r>
    </w:p>
    <w:p w:rsidR="00415F22" w:rsidRDefault="00415F22">
      <w:r>
        <w:t>в течение 24 часов извещать специалистов госветслужбы обо всех случаях внезапного падежа или заболевания животных, а также об изменениях в их поведении, указывающих на возможное заболевание;</w:t>
      </w:r>
    </w:p>
    <w:p w:rsidR="00415F22" w:rsidRDefault="00415F22">
      <w:r>
        <w:t>до прибытия специалистов госветслужбы принимать меры по изоляции подозреваемых в заболевании животных, а также всех животных, находившихся в одном помещении с подозреваемыми в заболевании животными, которые могли контактировать с ними, обеспечить изоляцию трупов павших животных в том же помещении, в котором они находились;</w:t>
      </w:r>
    </w:p>
    <w:p w:rsidR="00415F22" w:rsidRDefault="00415F22">
      <w: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животные (далее - хозяйства) противоэпизоотических и других мероприятий, предусмотренных Правилами;</w:t>
      </w:r>
    </w:p>
    <w:p w:rsidR="00415F22" w:rsidRDefault="00415F22"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</w:t>
      </w:r>
      <w:hyperlink r:id="rId9" w:history="1">
        <w:r>
          <w:rPr>
            <w:rStyle w:val="a4"/>
            <w:rFonts w:cs="Arial"/>
          </w:rPr>
          <w:t>Ветеринарными правилами</w:t>
        </w:r>
      </w:hyperlink>
      <w:r>
        <w:t xml:space="preserve"> проведения регионализации территории Российской Федерации, утвержденными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</w:t>
      </w:r>
      <w:r>
        <w:lastRenderedPageBreak/>
        <w:t>Минсельхоза России от 14 декабря 2015 г. N 635 (зарегистрирован Минюстом России 23 марта 2016 г., регистрационный N 41508).</w:t>
      </w:r>
    </w:p>
    <w:p w:rsidR="00415F22" w:rsidRDefault="00415F22">
      <w:bookmarkStart w:id="11" w:name="sub_1007"/>
      <w:r>
        <w:t>7. Для профилактики сибирской язвы специалистами госветслужбы проводится вакцинация животных против сибирской язвы в соответствии с планами диагностических исследований, ветеринарно-профилактических и противоэпизоотических мероприятий органов и учреждений, входящих в систему Государственной ветеринарной службы Российской Федерации на текущий календарный год.</w:t>
      </w:r>
    </w:p>
    <w:bookmarkEnd w:id="11"/>
    <w:p w:rsidR="00415F22" w:rsidRDefault="00415F22"/>
    <w:p w:rsidR="00415F22" w:rsidRDefault="00415F22">
      <w:pPr>
        <w:pStyle w:val="1"/>
      </w:pPr>
      <w:bookmarkStart w:id="12" w:name="sub_1400"/>
      <w:r>
        <w:t>IV. Мероприятия при подозрении на сибирскую язву</w:t>
      </w:r>
    </w:p>
    <w:bookmarkEnd w:id="12"/>
    <w:p w:rsidR="00415F22" w:rsidRDefault="00415F22"/>
    <w:p w:rsidR="00415F22" w:rsidRDefault="00415F22">
      <w:bookmarkStart w:id="13" w:name="sub_1008"/>
      <w:r>
        <w:t>8. Основаниями для подозрения на сибирскую язву являются:</w:t>
      </w:r>
    </w:p>
    <w:bookmarkEnd w:id="13"/>
    <w:p w:rsidR="00415F22" w:rsidRDefault="00415F22">
      <w:r>
        <w:t xml:space="preserve">наличие у животных клинических признаков, перечисленных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Правил;</w:t>
      </w:r>
    </w:p>
    <w:p w:rsidR="00415F22" w:rsidRDefault="00415F22">
      <w:r>
        <w:t>выявление сибирской язвы в хозяйстве, из которого ввезены животные, в течение 30 дней после осуществления их ввоза;</w:t>
      </w:r>
    </w:p>
    <w:p w:rsidR="00415F22" w:rsidRDefault="00415F22">
      <w:r>
        <w:t>выявление при вскрытии трупов павших животных патологоанатомических изменений, характерных для сибирской язвы;</w:t>
      </w:r>
    </w:p>
    <w:p w:rsidR="00415F22" w:rsidRDefault="00415F22">
      <w:r>
        <w:t>искусственное осеменение животных спермой, полученной в хозяйстве, в котором выявлена сибирская язва.</w:t>
      </w:r>
    </w:p>
    <w:p w:rsidR="00415F22" w:rsidRDefault="00415F22">
      <w:bookmarkStart w:id="14" w:name="sub_1009"/>
      <w:r>
        <w:t>9. При наличии оснований для подозрения на сибирскую язву владельцы животных обязаны:</w:t>
      </w:r>
    </w:p>
    <w:bookmarkEnd w:id="14"/>
    <w:p w:rsidR="00415F22" w:rsidRDefault="00415F22">
      <w:r>
        <w:t>в течение 24 часов сообщить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содержатся животные), осуществляющего переданные полномочия в области ветеринарии, или подведомственного ему учреждения;</w:t>
      </w:r>
    </w:p>
    <w:p w:rsidR="00415F22" w:rsidRDefault="00415F22">
      <w:r>
        <w:t>содействовать специалистам госветслужбы в проведении отбора проб патологического материала павших животных и направлении этих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сибирскую язву (далее - лаборатория);</w:t>
      </w:r>
    </w:p>
    <w:p w:rsidR="00415F22" w:rsidRDefault="00415F22">
      <w:r>
        <w:t>предоставить специалисту госветслужбы сведения о численности имеющихся (имевшихся) в хозяйстве животных (с указанием количества павших животных) за последние 30 дней.</w:t>
      </w:r>
    </w:p>
    <w:p w:rsidR="00415F22" w:rsidRDefault="00415F22">
      <w:bookmarkStart w:id="15" w:name="sub_1010"/>
      <w:r>
        <w:t>10. До получения результатов диагностических исследований на сибирскую язву владельцы животных обязаны:</w:t>
      </w:r>
    </w:p>
    <w:bookmarkEnd w:id="15"/>
    <w:p w:rsidR="00415F22" w:rsidRDefault="00415F22">
      <w:r>
        <w:t>прекратить убой и вывоз животных;</w:t>
      </w:r>
    </w:p>
    <w:p w:rsidR="00415F22" w:rsidRDefault="00415F22">
      <w:r>
        <w:t>прекратить вывоз молока и продуктов убоя животных из хозяйства;</w:t>
      </w:r>
    </w:p>
    <w:p w:rsidR="00415F22" w:rsidRDefault="00415F22">
      <w:r>
        <w:t>прекратить все передвижения и перегруппировки животных;</w:t>
      </w:r>
    </w:p>
    <w:p w:rsidR="00415F22" w:rsidRDefault="00415F22">
      <w:r>
        <w:t>запретить посещение хозяйств физическими лицами, кроме персонала, обслуживающего животных, и специалистов госветслужбы.</w:t>
      </w:r>
    </w:p>
    <w:p w:rsidR="00415F22" w:rsidRDefault="00415F22">
      <w:bookmarkStart w:id="16" w:name="sub_1011"/>
      <w:r>
        <w:t xml:space="preserve">11. При возникновении подозрения на сибирскую язву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</w:t>
      </w:r>
      <w:r>
        <w:lastRenderedPageBreak/>
        <w:t>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органов:</w:t>
      </w:r>
    </w:p>
    <w:bookmarkEnd w:id="16"/>
    <w:p w:rsidR="00415F22" w:rsidRDefault="00415F22">
      <w:r>
        <w:t>в течение 24 часов должны сообщить любым доступным способом о подозрении на сибирскую язву должностному лицу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подведомственного ему учреждения;</w:t>
      </w:r>
    </w:p>
    <w:p w:rsidR="00415F22" w:rsidRDefault="00415F22">
      <w:r>
        <w:t>должны провести отбор проб патологического материала павших животных и направление этих проб в лабораторию.</w:t>
      </w:r>
    </w:p>
    <w:p w:rsidR="00415F22" w:rsidRDefault="00415F22">
      <w:r>
        <w:t>В случае невозможности осуществления отбора проб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госветслужбы в проведении отбора проб патологического материала и направлении этих проб в лабораторию.</w:t>
      </w:r>
    </w:p>
    <w:p w:rsidR="00415F22" w:rsidRDefault="00415F22">
      <w:bookmarkStart w:id="17" w:name="sub_1012"/>
      <w:r>
        <w:t xml:space="preserve">12.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sub_1009" w:history="1">
        <w:r>
          <w:rPr>
            <w:rStyle w:val="a4"/>
            <w:rFonts w:cs="Arial"/>
          </w:rPr>
          <w:t>пунктах 9</w:t>
        </w:r>
      </w:hyperlink>
      <w:r>
        <w:t xml:space="preserve"> и </w:t>
      </w:r>
      <w:hyperlink w:anchor="sub_1011" w:history="1">
        <w:r>
          <w:rPr>
            <w:rStyle w:val="a4"/>
            <w:rFonts w:cs="Arial"/>
          </w:rPr>
          <w:t>11</w:t>
        </w:r>
      </w:hyperlink>
      <w:r>
        <w:t xml:space="preserve"> Правил, сообщает о подозрении на сибирскую язву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сибирскую язву.</w:t>
      </w:r>
    </w:p>
    <w:p w:rsidR="00415F22" w:rsidRDefault="00415F22">
      <w:bookmarkStart w:id="18" w:name="sub_1013"/>
      <w:bookmarkEnd w:id="17"/>
      <w:r>
        <w:t>13.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сибирскую язву в течение 24 часов должен обеспечить направление в хозяйство, в котором владельцы животных осуществляют их содержание (далее - предполагаемый эпизоотический очаг), специалистов госветслужбы для:</w:t>
      </w:r>
    </w:p>
    <w:bookmarkEnd w:id="18"/>
    <w:p w:rsidR="00415F22" w:rsidRDefault="00415F22">
      <w:r>
        <w:t>осмотра животных;</w:t>
      </w:r>
    </w:p>
    <w:p w:rsidR="00415F22" w:rsidRDefault="00415F22">
      <w:r>
        <w:t>определения вероятных источников, путей и предположительного времени заноса возбудителя;</w:t>
      </w:r>
    </w:p>
    <w:p w:rsidR="00415F22" w:rsidRDefault="00415F22">
      <w:r>
        <w:t>определения границ предполагаемого эпизоотического очага и возможных путей распространения сибирской язвы, в том числе с реализованными (вывезенными) животными и (или) полученной от них продукцией животноводства в течение не менее 30 дней до получения информации о подозрении на сибирскую язву;</w:t>
      </w:r>
    </w:p>
    <w:p w:rsidR="00415F22" w:rsidRDefault="00415F22">
      <w:r>
        <w:t xml:space="preserve">отбора проб патологического материала павших животных и направление </w:t>
      </w:r>
      <w:r>
        <w:lastRenderedPageBreak/>
        <w:t>указанных проб в лабораторию.</w:t>
      </w:r>
    </w:p>
    <w:p w:rsidR="00415F22" w:rsidRDefault="00415F22">
      <w:bookmarkStart w:id="19" w:name="sub_1014"/>
      <w: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sub_1009" w:history="1">
        <w:r>
          <w:rPr>
            <w:rStyle w:val="a4"/>
            <w:rFonts w:cs="Arial"/>
          </w:rPr>
          <w:t>пунктах 9</w:t>
        </w:r>
      </w:hyperlink>
      <w:r>
        <w:t xml:space="preserve"> и </w:t>
      </w:r>
      <w:hyperlink w:anchor="sub_1011" w:history="1">
        <w:r>
          <w:rPr>
            <w:rStyle w:val="a4"/>
            <w:rFonts w:cs="Arial"/>
          </w:rPr>
          <w:t>11</w:t>
        </w:r>
      </w:hyperlink>
      <w:r>
        <w:t xml:space="preserve"> Правил должно:</w:t>
      </w:r>
    </w:p>
    <w:bookmarkEnd w:id="19"/>
    <w:p w:rsidR="00415F22" w:rsidRDefault="00415F22">
      <w:r>
        <w:t>проинформировать о подозрении на сибирскую язву руководителя органа местного самоуправления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животных о требованиях Правил;</w:t>
      </w:r>
    </w:p>
    <w:p w:rsidR="00415F22" w:rsidRDefault="00415F22">
      <w:r>
        <w:t>определить количество животных в хозяйствах, расположенных на территории муниципального образования, а также места и порядок уничтожения трупов павших животных на территории муниципального образования.</w:t>
      </w:r>
    </w:p>
    <w:p w:rsidR="00415F22" w:rsidRDefault="00415F22"/>
    <w:p w:rsidR="00415F22" w:rsidRDefault="00415F22">
      <w:pPr>
        <w:pStyle w:val="1"/>
      </w:pPr>
      <w:bookmarkStart w:id="20" w:name="sub_1500"/>
      <w:r>
        <w:t>V. Диагностические мероприятия</w:t>
      </w:r>
    </w:p>
    <w:bookmarkEnd w:id="20"/>
    <w:p w:rsidR="00415F22" w:rsidRDefault="00415F22"/>
    <w:p w:rsidR="00415F22" w:rsidRDefault="00415F22">
      <w:bookmarkStart w:id="21" w:name="sub_1015"/>
      <w:r>
        <w:t>15. При возникновении подозрения на сибирскую язву специалистами госветслужбы проводится отбор проб патологического материала не более чем от 3-х трупов животных.</w:t>
      </w:r>
    </w:p>
    <w:bookmarkEnd w:id="21"/>
    <w:p w:rsidR="00415F22" w:rsidRDefault="00415F22">
      <w:r>
        <w:t>Во всех случаях при подозрении на сибирскую язву трупы павших животных не вскрываются.</w:t>
      </w:r>
    </w:p>
    <w:p w:rsidR="00415F22" w:rsidRDefault="00415F22">
      <w:r>
        <w:t>В лабораторию направляется мазок-отпечаток крови или кровь из надреза уха, периферических сосудов или отрезается и отсылается ухо павшего животного со стороны, на которой лежит труп. При взятии образцов крови место надреза предварительно дезинфицируется и после взятия крови прижигается огнем или раскаленным металлическим предметом. Попадание крови во внешнюю среду при отборе проб патологического материала для исследования на сибирскую язву не допускается</w:t>
      </w:r>
    </w:p>
    <w:p w:rsidR="00415F22" w:rsidRDefault="00415F22">
      <w:r>
        <w:t>Ухо перевязывается лигатурой у основания в двух местах и отрезается между лигатурами. Делается 4-6 мазков-отпечатков крови. Кровь наносится на стекло толстым слоем и высушивается на воздухе без дополнительной фиксации. Место отреза уха прижигается.</w:t>
      </w:r>
    </w:p>
    <w:p w:rsidR="00415F22" w:rsidRDefault="00415F22">
      <w:r>
        <w:t>Отрезанное ухо заворачивается в пергаментную бумагу, смоченную в дезинфицирующем растворе.</w:t>
      </w:r>
    </w:p>
    <w:p w:rsidR="00415F22" w:rsidRDefault="00415F22">
      <w:r>
        <w:t>Трупы пушных зверей направляются целиком.</w:t>
      </w:r>
    </w:p>
    <w:p w:rsidR="00415F22" w:rsidRDefault="00415F22">
      <w:bookmarkStart w:id="22" w:name="sub_1016"/>
      <w:r>
        <w:t>16. 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исследования. Пробы патологического материала охлаждаются, а на период транспортирования помещаются в термос со льдом или иным охладителем.</w:t>
      </w:r>
    </w:p>
    <w:bookmarkEnd w:id="22"/>
    <w:p w:rsidR="00415F22" w:rsidRDefault="00415F22">
      <w:r>
        <w:t>Утечка (рассеивание) материала во внешнюю среду не допускается.</w:t>
      </w:r>
    </w:p>
    <w:p w:rsidR="00415F22" w:rsidRDefault="00415F22">
      <w:r>
        <w:t>Контейнеры, пакеты, емкости с патологическим материалом упаковываются и опечатываются.</w:t>
      </w:r>
    </w:p>
    <w:p w:rsidR="00415F22" w:rsidRDefault="00415F22">
      <w:r>
        <w:t>В сопроводительном письме указываются дата, время отбора проб, дата последней вакцинации против сибирской язвы, N серии использованной вакцины, адрес места отбора проб, перечень проб, основания для подозрения на сибирскую язву, адрес и контактные телефоны специалиста госветслужбы, осуществившего отбор проб.</w:t>
      </w:r>
    </w:p>
    <w:p w:rsidR="00415F22" w:rsidRDefault="00415F22">
      <w:r>
        <w:t>Пробы патологического материала доставляются в лабораторию специалистом госветслужбы. Запрещается пересылать пробы по почте или любым иным способом.</w:t>
      </w:r>
    </w:p>
    <w:p w:rsidR="00415F22" w:rsidRDefault="00415F22">
      <w:bookmarkStart w:id="23" w:name="sub_1017"/>
      <w:r>
        <w:t xml:space="preserve">17. Диагноз считается установленным, если получен один из следующих </w:t>
      </w:r>
      <w:r>
        <w:lastRenderedPageBreak/>
        <w:t>результатов:</w:t>
      </w:r>
    </w:p>
    <w:bookmarkEnd w:id="23"/>
    <w:p w:rsidR="00415F22" w:rsidRDefault="00415F22">
      <w:r>
        <w:t>выявлен возбудитель в мазках-отпечатках крови;</w:t>
      </w:r>
    </w:p>
    <w:p w:rsidR="00415F22" w:rsidRDefault="00415F22">
      <w:r>
        <w:t>выявлен антиген возбудителя в реакции Асколи или методом флюоресцирующих антител;</w:t>
      </w:r>
    </w:p>
    <w:p w:rsidR="00415F22" w:rsidRDefault="00415F22">
      <w:r>
        <w:t>выявлен генетический материал возбудителя;</w:t>
      </w:r>
    </w:p>
    <w:p w:rsidR="00415F22" w:rsidRDefault="00415F22">
      <w:r>
        <w:t>получена положительная биопроба.</w:t>
      </w:r>
    </w:p>
    <w:p w:rsidR="00415F22" w:rsidRDefault="00415F22">
      <w:bookmarkStart w:id="24" w:name="sub_1018"/>
      <w:r>
        <w:t>18.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</w:t>
      </w:r>
    </w:p>
    <w:bookmarkEnd w:id="24"/>
    <w:p w:rsidR="00415F22" w:rsidRDefault="00415F22"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также федеральный орган исполнительной власти в области нормативно-правового регулирования в ветеринарии.</w:t>
      </w:r>
    </w:p>
    <w:p w:rsidR="00415F22" w:rsidRDefault="00415F22">
      <w:bookmarkStart w:id="25" w:name="sub_1019"/>
      <w:r>
        <w:t>19.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сибирской язвы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сфере ветеринарии, федеральный орган исполнительной власти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415F22" w:rsidRDefault="00415F22">
      <w:bookmarkStart w:id="26" w:name="sub_1020"/>
      <w:bookmarkEnd w:id="25"/>
      <w:r>
        <w:t xml:space="preserve">20. 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мероприятий, предусмотренных </w:t>
      </w:r>
      <w:hyperlink w:anchor="sub_1011" w:history="1">
        <w:r>
          <w:rPr>
            <w:rStyle w:val="a4"/>
            <w:rFonts w:cs="Arial"/>
          </w:rPr>
          <w:t>пунктами 11</w:t>
        </w:r>
      </w:hyperlink>
      <w:r>
        <w:t xml:space="preserve">, </w:t>
      </w:r>
      <w:hyperlink w:anchor="sub_1015" w:history="1">
        <w:r>
          <w:rPr>
            <w:rStyle w:val="a4"/>
            <w:rFonts w:cs="Arial"/>
          </w:rPr>
          <w:t>15</w:t>
        </w:r>
      </w:hyperlink>
      <w:r>
        <w:t xml:space="preserve">, </w:t>
      </w:r>
      <w:hyperlink w:anchor="sub_1023" w:history="1">
        <w:r>
          <w:rPr>
            <w:rStyle w:val="a4"/>
            <w:rFonts w:cs="Arial"/>
          </w:rPr>
          <w:t>23</w:t>
        </w:r>
      </w:hyperlink>
      <w:r>
        <w:t xml:space="preserve">, </w:t>
      </w:r>
      <w:hyperlink w:anchor="sub_1029" w:history="1">
        <w:r>
          <w:rPr>
            <w:rStyle w:val="a4"/>
            <w:rFonts w:cs="Arial"/>
          </w:rPr>
          <w:t>29</w:t>
        </w:r>
      </w:hyperlink>
      <w:r>
        <w:t xml:space="preserve">, </w:t>
      </w:r>
      <w:hyperlink w:anchor="sub_1034" w:history="1">
        <w:r>
          <w:rPr>
            <w:rStyle w:val="a4"/>
            <w:rFonts w:cs="Arial"/>
          </w:rPr>
          <w:t>34</w:t>
        </w:r>
      </w:hyperlink>
      <w:r>
        <w:t xml:space="preserve">, </w:t>
      </w:r>
      <w:hyperlink w:anchor="sub_1035" w:history="1">
        <w:r>
          <w:rPr>
            <w:rStyle w:val="a4"/>
            <w:rFonts w:cs="Arial"/>
          </w:rPr>
          <w:t>35</w:t>
        </w:r>
      </w:hyperlink>
      <w:r>
        <w:t xml:space="preserve">, </w:t>
      </w:r>
      <w:hyperlink w:anchor="sub_1036" w:history="1">
        <w:r>
          <w:rPr>
            <w:rStyle w:val="a4"/>
            <w:rFonts w:cs="Arial"/>
          </w:rPr>
          <w:t>36</w:t>
        </w:r>
      </w:hyperlink>
      <w:r>
        <w:t xml:space="preserve"> Правил.</w:t>
      </w:r>
    </w:p>
    <w:p w:rsidR="00415F22" w:rsidRDefault="00415F22">
      <w:bookmarkStart w:id="27" w:name="sub_1021"/>
      <w:bookmarkEnd w:id="26"/>
      <w:r>
        <w:t xml:space="preserve">21. 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</w:t>
      </w:r>
      <w:r>
        <w:lastRenderedPageBreak/>
        <w:t>государственной охраны и в области обеспечения безопасности.</w:t>
      </w:r>
    </w:p>
    <w:p w:rsidR="00415F22" w:rsidRDefault="00415F22">
      <w:bookmarkStart w:id="28" w:name="sub_1022"/>
      <w:bookmarkEnd w:id="27"/>
      <w:r>
        <w:t>22.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неустановлении диагноза владельцев животных,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соответствующей информации.</w:t>
      </w:r>
    </w:p>
    <w:bookmarkEnd w:id="28"/>
    <w:p w:rsidR="00415F22" w:rsidRDefault="00415F22"/>
    <w:p w:rsidR="00415F22" w:rsidRDefault="00415F22">
      <w:pPr>
        <w:pStyle w:val="1"/>
      </w:pPr>
      <w:bookmarkStart w:id="29" w:name="sub_1600"/>
      <w:r>
        <w:t>VI. Установление карантина, ограничительные, лечебные и иные мероприятия, направленные на ликвидацию очагов сибирской язвы, а также на предотвращение ее распространения</w:t>
      </w:r>
    </w:p>
    <w:bookmarkEnd w:id="29"/>
    <w:p w:rsidR="00415F22" w:rsidRDefault="00415F22"/>
    <w:p w:rsidR="00415F22" w:rsidRDefault="00415F22">
      <w:bookmarkStart w:id="30" w:name="sub_1023"/>
      <w:r>
        <w:t>23.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bookmarkEnd w:id="30"/>
    <w:p w:rsidR="00415F22" w:rsidRDefault="00415F22"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415F22" w:rsidRDefault="00415F22"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415F22" w:rsidRDefault="00415F22">
      <w:r>
        <w:t>в случае установления диагноза у животных, содержащихся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копию представления направить также должностным лицам указанных органов или подведомственных им учреждений;</w:t>
      </w:r>
    </w:p>
    <w:p w:rsidR="00415F22" w:rsidRDefault="00415F22">
      <w:r>
        <w:t>инициировать проведение заседания чрезвычайной противоэпизоотической комиссии соответствующего субъекта Российской Федерации;</w:t>
      </w:r>
    </w:p>
    <w:p w:rsidR="00415F22" w:rsidRDefault="00415F22">
      <w:r>
        <w:t>разработать проект акта об установлении ограничительных мероприятий (карантина) с соответствующим перечнем ограничений и направить их на рассмотрение высшему должностному лицу субъекта Российской Федерации;</w:t>
      </w:r>
    </w:p>
    <w:p w:rsidR="00415F22" w:rsidRDefault="00415F22">
      <w:r>
        <w:t>разработать и утвердить план мероприятий по ликвидации эпизоотических очагов сибирской язвы и предотвращения распространения возбудителя, направить указанные документы высшему должностному лицу субъекта Российской Федерации.</w:t>
      </w:r>
    </w:p>
    <w:p w:rsidR="00415F22" w:rsidRDefault="00415F22">
      <w:bookmarkStart w:id="31" w:name="sub_1024"/>
      <w:r>
        <w:t>24.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415F22" w:rsidRDefault="00415F22">
      <w:bookmarkStart w:id="32" w:name="sub_1025"/>
      <w:bookmarkEnd w:id="31"/>
      <w:r>
        <w:t xml:space="preserve">25. В решении об установлении ограничительных мероприятий (карантина) должны быть определены хозяйство, в котором содержатся больные сибирской язвой животные (далее - эпизоотический очаг), населенный пункт, на территории которого установлен эпизоотический очаг (далее - неблагополучный пункт), угрожаемая зона (территория вокруг неблагополучного пункта, радиус которой составляет не менее 5 км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зоне) и указан перечень </w:t>
      </w:r>
      <w:r>
        <w:lastRenderedPageBreak/>
        <w:t>вводимых ограничительных мероприятий, а также срок, на который устанавливаются ограничительные мероприятия.</w:t>
      </w:r>
    </w:p>
    <w:p w:rsidR="00415F22" w:rsidRDefault="00415F22">
      <w:bookmarkStart w:id="33" w:name="sub_1026"/>
      <w:bookmarkEnd w:id="32"/>
      <w:r>
        <w:t>26. 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415F22" w:rsidRDefault="00415F22">
      <w:bookmarkStart w:id="34" w:name="sub_1027"/>
      <w:bookmarkEnd w:id="33"/>
      <w:r>
        <w:t>27.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415F22" w:rsidRDefault="00415F22">
      <w:bookmarkStart w:id="35" w:name="sub_1028"/>
      <w:bookmarkEnd w:id="34"/>
      <w:r>
        <w:t>28. В эпизоотическом очаге:</w:t>
      </w:r>
    </w:p>
    <w:bookmarkEnd w:id="35"/>
    <w:p w:rsidR="00415F22" w:rsidRDefault="00415F22">
      <w:r>
        <w:t>запрещается:</w:t>
      </w:r>
    </w:p>
    <w:p w:rsidR="00415F22" w:rsidRDefault="00415F22"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415F22" w:rsidRDefault="00415F22">
      <w:r>
        <w:t>ввод (ввоз), вывод (вывоз) животных;</w:t>
      </w:r>
    </w:p>
    <w:p w:rsidR="00415F22" w:rsidRDefault="00415F22">
      <w:r>
        <w:t>убой животных;</w:t>
      </w:r>
    </w:p>
    <w:p w:rsidR="00415F22" w:rsidRDefault="00415F22">
      <w:r>
        <w:t>вывоз продуктов убоя животных и молока;</w:t>
      </w:r>
    </w:p>
    <w:p w:rsidR="00415F22" w:rsidRDefault="00415F22">
      <w:r>
        <w:t>вывоз кормов, с которыми могли иметь контакт больные животные;</w:t>
      </w:r>
    </w:p>
    <w:p w:rsidR="00415F22" w:rsidRDefault="00415F22">
      <w:r>
        <w:t>сбор и вывоз генетического материала от животных;</w:t>
      </w:r>
    </w:p>
    <w:p w:rsidR="00415F22" w:rsidRDefault="00415F22">
      <w:r>
        <w:t>выезд и въезд транспорта, не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территории, признанной эпизоотическим очагом, на территорию (с территории) эпизоотического очага;</w:t>
      </w:r>
    </w:p>
    <w:p w:rsidR="00415F22" w:rsidRDefault="00415F22">
      <w:r>
        <w:t>вскрытие трупов и снятие шкур с павших животных.</w:t>
      </w:r>
    </w:p>
    <w:p w:rsidR="00415F22" w:rsidRDefault="00415F22">
      <w:r>
        <w:t>осуществляется:</w:t>
      </w:r>
    </w:p>
    <w:p w:rsidR="00415F22" w:rsidRDefault="00415F22">
      <w:r>
        <w:t>изолированное содержание и лечение животных с клиническими признаками болезни и животных с повышенной температурой тела, а также свиней, положительно реагирующих на введенный сибиреязвенный аллерген. Лечение проводится противосибиреязвенным глобулином и антибиотиками. Через 14 дней после выздоровления животных осуществляется их вакцинация против сибирской язвы;</w:t>
      </w:r>
    </w:p>
    <w:p w:rsidR="00415F22" w:rsidRDefault="00415F22">
      <w:r>
        <w:t>вакцинация клинически здоровых животных против сибирской язвы вакциной против сибирской язвы согласно инструкции по применению. При выявлении у вакцинированных животных клинических признаков сибирской язвы осуществляются их лечение;</w:t>
      </w:r>
    </w:p>
    <w:p w:rsidR="00415F22" w:rsidRDefault="00415F22"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415F22" w:rsidRDefault="00415F22">
      <w:r>
        <w:t xml:space="preserve">дезинфекционная обработка одежды и обуви парами формальдегида в пароформалиновой камере в течение 1 часа при температуре 57 - 60°С, расходе формалина 75 </w:t>
      </w:r>
      <w:r w:rsidR="00216F07">
        <w:rPr>
          <w:noProof/>
        </w:rPr>
        <w:drawing>
          <wp:inline distT="0" distB="0" distL="0" distR="0">
            <wp:extent cx="657225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415F22" w:rsidRDefault="00415F22">
      <w:r>
        <w:t>дезинфекционная обработка любых транспортных средств при их выезде с территории эпизоотического очага. Для дезинфекции транспортных средств должны применяться 1,5%-ный формальдегид или 3%-ный фоспар или парасод, или 1,5%-ный параформ, приготовленный на 0,5%-ном растворе едкого натра, или 5%-ный хлорамин, или другие дезинфицирующие растворы с высокой вирулицидной активностью в отношении возбудителя (согласно инструкции по применению);</w:t>
      </w:r>
    </w:p>
    <w:p w:rsidR="00415F22" w:rsidRDefault="00415F22">
      <w:r>
        <w:t xml:space="preserve">обеспечение отсутствия на территории эпизоотического очага безнадзорных </w:t>
      </w:r>
      <w:r>
        <w:lastRenderedPageBreak/>
        <w:t>животных.</w:t>
      </w:r>
    </w:p>
    <w:p w:rsidR="00415F22" w:rsidRDefault="00415F22">
      <w:r>
        <w:t>Работники, имеющие на руках, лице и других открытых участках тела царапины, ссадины, ранения или иные повреждения кожи, к работе по уходу за больными животными, уборке трупов, очистке и дезинфекции помещений и прочих объектов не допускаются.</w:t>
      </w:r>
    </w:p>
    <w:p w:rsidR="00415F22" w:rsidRDefault="00415F22">
      <w:r>
        <w:t>Трупы животных, павших от сибирской язвы, остатки кормов и подстилки, находящиеся в одном помещении с больными животными, уничтожаются методом сжигания. Захоронение трупов животных запрещено.</w:t>
      </w:r>
    </w:p>
    <w:p w:rsidR="00415F22" w:rsidRDefault="00415F22">
      <w:r>
        <w:t>Молоко от животных с клиническими признаками заболевания, повышенной температурой тела подлежит уничтожению после обеззараживания путем добавления хлорной извести, содержащей не менее 25% активного хлора, из расчета 1 кг на 20 литров молока, и 6-ти часовой выдержки.</w:t>
      </w:r>
    </w:p>
    <w:p w:rsidR="00415F22" w:rsidRDefault="00415F22">
      <w:r>
        <w:t>Молоко от клинически здоровых животных подлежит кипячению в течение 5 минут и скармливанию животным в эпизоотическом очаге или уничтожению.</w:t>
      </w:r>
    </w:p>
    <w:p w:rsidR="00415F22" w:rsidRDefault="00415F22">
      <w:bookmarkStart w:id="36" w:name="sub_1029"/>
      <w:r>
        <w:t>29. Дезинфекции в эпизоотическом очаге подлежат территории хозяйств, помещения по содержанию животных и другие объекты, с которыми контактировали больные животные.</w:t>
      </w:r>
    </w:p>
    <w:bookmarkEnd w:id="36"/>
    <w:p w:rsidR="00415F22" w:rsidRDefault="00415F22">
      <w:r>
        <w:t>Дезинфекция помещений и других мест, в которых содержались больные животные, проводится специалистами госветслужбы в три этапа: первый - сразу после изоляции больных животных, второй - после проведения механической очистки, третий - перед отменой карантина.</w:t>
      </w:r>
    </w:p>
    <w:p w:rsidR="00415F22" w:rsidRDefault="00415F22">
      <w:r>
        <w:t xml:space="preserve">Для дезинфекции должны применяться 4%-ный горячий едкий натр или 3%-ная хлорная известь, или 3%-ный нейтральный гипохлорит кальция, или 1%-ный глутаровый альдегид, или 5%-ный однохлористый йод, или 2%-ные формалин (параформальдегид), или хлорамин из расчета 0,3 - 0,5 </w:t>
      </w:r>
      <w:r w:rsidR="00216F07">
        <w:rPr>
          <w:noProof/>
        </w:rPr>
        <w:drawing>
          <wp:inline distT="0" distB="0" distL="0" distR="0">
            <wp:extent cx="676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или другие дезинфицирующие растворы с высокой бактерицидной активностью в отношении возбудителя (согласно инструкции по применению).</w:t>
      </w:r>
    </w:p>
    <w:p w:rsidR="00415F22" w:rsidRDefault="00415F22">
      <w:bookmarkStart w:id="37" w:name="sub_1030"/>
      <w:r>
        <w:t>30. 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415F22" w:rsidRDefault="00415F22">
      <w:bookmarkStart w:id="38" w:name="sub_1031"/>
      <w:bookmarkEnd w:id="37"/>
      <w:r>
        <w:t>31. В неблагополучном пункте:</w:t>
      </w:r>
    </w:p>
    <w:bookmarkEnd w:id="38"/>
    <w:p w:rsidR="00415F22" w:rsidRDefault="00415F22">
      <w:r>
        <w:t>запрещается:</w:t>
      </w:r>
    </w:p>
    <w:p w:rsidR="00415F22" w:rsidRDefault="00415F22">
      <w:r>
        <w:t>перемещение и перегруппировка животных;</w:t>
      </w:r>
    </w:p>
    <w:p w:rsidR="00415F22" w:rsidRDefault="00415F22">
      <w:r>
        <w:t>убой животных;</w:t>
      </w:r>
    </w:p>
    <w:p w:rsidR="00415F22" w:rsidRDefault="00415F22">
      <w:r>
        <w:t>ввод (ввоз), вывод (вывоз) животных;</w:t>
      </w:r>
    </w:p>
    <w:p w:rsidR="00415F22" w:rsidRDefault="00415F22">
      <w:r>
        <w:t>проведение сельскохозяйственных ярмарок, выставок (аукционов) и других мероприятий, связанных с передвижением, перемещением и скоплением животных;</w:t>
      </w:r>
    </w:p>
    <w:p w:rsidR="00415F22" w:rsidRDefault="00415F22">
      <w:r>
        <w:t>выгульное содержание животных;</w:t>
      </w:r>
    </w:p>
    <w:p w:rsidR="00415F22" w:rsidRDefault="00415F22">
      <w:r>
        <w:t>осуществляется:</w:t>
      </w:r>
    </w:p>
    <w:p w:rsidR="00415F22" w:rsidRDefault="00415F22">
      <w:r>
        <w:t>вакцинация животных против сибирской язвы вакциной против сибирской язвы согласно инструкции по применению;</w:t>
      </w:r>
    </w:p>
    <w:p w:rsidR="00415F22" w:rsidRDefault="00415F22">
      <w:r>
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</w:r>
    </w:p>
    <w:p w:rsidR="00415F22" w:rsidRDefault="00415F22">
      <w:r>
        <w:t>дезинфекционная обработка любых транспортных средств при их выезде с территории неблагополучного пункта;</w:t>
      </w:r>
    </w:p>
    <w:p w:rsidR="00415F22" w:rsidRDefault="00415F22">
      <w:r>
        <w:t xml:space="preserve">обеспечение отсутствия на территории неблагополучного пункта безнадзорных </w:t>
      </w:r>
      <w:r>
        <w:lastRenderedPageBreak/>
        <w:t>животных.</w:t>
      </w:r>
    </w:p>
    <w:p w:rsidR="00415F22" w:rsidRDefault="00415F22">
      <w:bookmarkStart w:id="39" w:name="sub_1032"/>
      <w:r>
        <w:t>32. Орган исполнительной власти субъекта Российской Федерации, осуществляющий полномочия в области ветеринарии, организует на территории, прилегающей к неблагополучному пункту, выставление на въезде в неблагополучный пункт необходимого количества круглосуточных контрольно-пропускных постов, оборудованных дезинфекционными барьерами и дезинфекционными установками, с круглосуточным дежурством.</w:t>
      </w:r>
    </w:p>
    <w:p w:rsidR="00415F22" w:rsidRDefault="00415F22">
      <w:bookmarkStart w:id="40" w:name="sub_1033"/>
      <w:bookmarkEnd w:id="39"/>
      <w:r>
        <w:t>33. В угрожаемой зоне:</w:t>
      </w:r>
    </w:p>
    <w:bookmarkEnd w:id="40"/>
    <w:p w:rsidR="00415F22" w:rsidRDefault="00415F22">
      <w:r>
        <w:t>запрещается:</w:t>
      </w:r>
    </w:p>
    <w:p w:rsidR="00415F22" w:rsidRDefault="00415F22">
      <w:r>
        <w:t>ввоз невакцинированных против сибирской язвы животных;</w:t>
      </w:r>
    </w:p>
    <w:p w:rsidR="00415F22" w:rsidRDefault="00415F22">
      <w:r>
        <w:t>вывоз животных за пределы угрожаемой зоны;</w:t>
      </w:r>
    </w:p>
    <w:p w:rsidR="00415F22" w:rsidRDefault="00415F22">
      <w:r>
        <w:t>проведение ярмарок, выставок, других мероприятий, связанных с передвижением и скоплением животных;</w:t>
      </w:r>
    </w:p>
    <w:p w:rsidR="00415F22" w:rsidRDefault="00415F22">
      <w:r>
        <w:t>осуществляется:</w:t>
      </w:r>
    </w:p>
    <w:p w:rsidR="00415F22" w:rsidRDefault="00415F22">
      <w:r>
        <w:t>вакцинация животных против сибирской язвы вакциной против сибирской язвы согласно инструкции по применению.</w:t>
      </w:r>
    </w:p>
    <w:p w:rsidR="00415F22" w:rsidRDefault="00415F22"/>
    <w:p w:rsidR="00415F22" w:rsidRDefault="00415F22">
      <w:pPr>
        <w:pStyle w:val="1"/>
      </w:pPr>
      <w:bookmarkStart w:id="41" w:name="sub_1700"/>
      <w:r>
        <w:t>VII. Отмена карантина и последующие ограничения</w:t>
      </w:r>
    </w:p>
    <w:bookmarkEnd w:id="41"/>
    <w:p w:rsidR="00415F22" w:rsidRDefault="00415F22"/>
    <w:p w:rsidR="00415F22" w:rsidRDefault="00415F22">
      <w:bookmarkStart w:id="42" w:name="sub_1034"/>
      <w:r>
        <w:t>34. Отмена карантина осуществляется через 15 дней после падежа или выздоровления последнего больного животного в эпизоотическом очаге и проведения других мероприятий, предусмотренных Правилами.</w:t>
      </w:r>
    </w:p>
    <w:p w:rsidR="00415F22" w:rsidRDefault="00415F22">
      <w:bookmarkStart w:id="43" w:name="sub_1035"/>
      <w:bookmarkEnd w:id="42"/>
      <w:r>
        <w:t>35.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bookmarkEnd w:id="43"/>
    <w:p w:rsidR="00415F22" w:rsidRDefault="00415F22">
      <w:r>
        <w:t>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 сибирской язвы.</w:t>
      </w:r>
    </w:p>
    <w:p w:rsidR="00415F22" w:rsidRDefault="00415F22">
      <w:bookmarkStart w:id="44" w:name="sub_1036"/>
      <w:r>
        <w:t>36. После отмены карантина на территории эпизоотического очага, неблагополучного пункта и угрожаемой зоны осуществляется вакцинация животных против сибирской язвы вакциной против сибирской язвы согласно инструкции по применению.</w:t>
      </w:r>
    </w:p>
    <w:bookmarkEnd w:id="44"/>
    <w:p w:rsidR="00415F22" w:rsidRDefault="00415F22"/>
    <w:sectPr w:rsidR="00415F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0FC9"/>
    <w:rsid w:val="00216F07"/>
    <w:rsid w:val="00415F22"/>
    <w:rsid w:val="00770FC9"/>
    <w:rsid w:val="00C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220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71660566.0" TargetMode="External"/><Relationship Id="rId10" Type="http://schemas.openxmlformats.org/officeDocument/2006/relationships/hyperlink" Target="garantF1://7126081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6081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5007</Words>
  <Characters>28543</Characters>
  <Application>Microsoft Office Word</Application>
  <DocSecurity>0</DocSecurity>
  <Lines>237</Lines>
  <Paragraphs>66</Paragraphs>
  <ScaleCrop>false</ScaleCrop>
  <Company>НПП "Гарант-Сервис"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2018-09-20T15:59:00Z</dcterms:created>
  <dcterms:modified xsi:type="dcterms:W3CDTF">2018-09-20T15:59:00Z</dcterms:modified>
</cp:coreProperties>
</file>