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77" w:rsidRDefault="008E7A77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6 мая 2008 г. N 238</w:t>
        </w:r>
        <w:r>
          <w:rPr>
            <w:rStyle w:val="a4"/>
            <w:rFonts w:cs="Arial"/>
            <w:b w:val="0"/>
            <w:bCs w:val="0"/>
          </w:rPr>
          <w:br/>
          <w:t>"Об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уничтожения"</w:t>
        </w:r>
      </w:hyperlink>
    </w:p>
    <w:p w:rsidR="008E7A77" w:rsidRDefault="008E7A77"/>
    <w:p w:rsidR="008E7A77" w:rsidRDefault="008E7A77">
      <w:r>
        <w:t xml:space="preserve">На основании </w:t>
      </w:r>
      <w:hyperlink r:id="rId6" w:history="1">
        <w:r>
          <w:rPr>
            <w:rStyle w:val="a4"/>
            <w:rFonts w:cs="Arial"/>
          </w:rPr>
          <w:t>пункта 3</w:t>
        </w:r>
      </w:hyperlink>
      <w:r>
        <w:t xml:space="preserve"> постановления Правительства Российской Федерации от 29 сентября 1997 г. N 1263 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 (Собрание законодательства Российской Федерации 1997, N 40, ст. 4610; 1999, N 41, ст. 4923; 2001, N 17, ст. 1714), </w:t>
      </w:r>
      <w:hyperlink r:id="rId7" w:history="1">
        <w:r>
          <w:rPr>
            <w:rStyle w:val="a4"/>
            <w:rFonts w:cs="Arial"/>
          </w:rPr>
          <w:t>пункта 5.2.11</w:t>
        </w:r>
      </w:hyperlink>
      <w:r>
        <w:t xml:space="preserve"> Положения о Минсельхозе России, утвержденного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 г. N 164 (Собрание законодательства Российской Федерации 2006, N 14, ст. 1543; 2007, N 14, ст. 1702; N 46, ст. 5576; 2008, N 5, ст. 400), приказываю:</w:t>
      </w:r>
    </w:p>
    <w:p w:rsidR="008E7A77" w:rsidRDefault="008E7A77">
      <w:bookmarkStart w:id="0" w:name="sub_1"/>
      <w:r>
        <w:t xml:space="preserve">утвердить прилагаемую </w:t>
      </w:r>
      <w:hyperlink w:anchor="sub_1000" w:history="1">
        <w:r>
          <w:rPr>
            <w:rStyle w:val="a4"/>
            <w:rFonts w:cs="Arial"/>
          </w:rPr>
          <w:t>Инструкцию</w:t>
        </w:r>
      </w:hyperlink>
      <w:r>
        <w:t xml:space="preserve">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уничтожения.</w:t>
      </w:r>
    </w:p>
    <w:bookmarkEnd w:id="0"/>
    <w:p w:rsidR="008E7A77" w:rsidRDefault="008E7A7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E7A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E7A77" w:rsidRDefault="008E7A77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E7A77" w:rsidRDefault="008E7A77">
            <w:pPr>
              <w:pStyle w:val="a7"/>
              <w:jc w:val="right"/>
            </w:pPr>
            <w:r>
              <w:t>А.В. Гордеев</w:t>
            </w:r>
          </w:p>
        </w:tc>
      </w:tr>
    </w:tbl>
    <w:p w:rsidR="008E7A77" w:rsidRDefault="008E7A77"/>
    <w:p w:rsidR="008E7A77" w:rsidRDefault="008E7A77">
      <w:pPr>
        <w:pStyle w:val="a9"/>
      </w:pPr>
      <w:r>
        <w:t>Зарегистрировано в Минюсте РФ 9 июля 2008 г.</w:t>
      </w:r>
    </w:p>
    <w:p w:rsidR="008E7A77" w:rsidRDefault="008E7A77">
      <w:pPr>
        <w:pStyle w:val="a9"/>
      </w:pPr>
      <w:r>
        <w:t>Регистрационный N 11946</w:t>
      </w:r>
    </w:p>
    <w:p w:rsidR="008E7A77" w:rsidRDefault="008E7A77"/>
    <w:p w:rsidR="008E7A77" w:rsidRDefault="008E7A77">
      <w:pPr>
        <w:pStyle w:val="1"/>
      </w:pPr>
      <w:bookmarkStart w:id="1" w:name="sub_1000"/>
      <w:r>
        <w:t>Инструкция</w:t>
      </w:r>
      <w:r>
        <w:br/>
        <w:t>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Минсельхоза РФ от 6 мая 2008 г. N 238)</w:t>
      </w:r>
    </w:p>
    <w:bookmarkEnd w:id="1"/>
    <w:p w:rsidR="008E7A77" w:rsidRDefault="008E7A77"/>
    <w:p w:rsidR="008E7A77" w:rsidRDefault="008E7A77">
      <w:bookmarkStart w:id="2" w:name="sub_1001"/>
      <w:r>
        <w:t>1. Настоящая Инструкция устанавливает порядок проведения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уничтожения.</w:t>
      </w:r>
    </w:p>
    <w:bookmarkEnd w:id="2"/>
    <w:p w:rsidR="008E7A77" w:rsidRDefault="008E7A77">
      <w:r>
        <w:t>Настоящая Инструкция является обязательной для исполнения должностными лицами органов государственной ветеринарной службы Российской Федерации, а также юридическими лицами и гражданами, осуществляющими заготовку, производство, переработку, перевозку, хранение и реализацию продукции животного происхождения, а также продукции растительного происхождения непромышленного изготовления, предназначенной для реализации на продовольственных рынках.</w:t>
      </w:r>
    </w:p>
    <w:p w:rsidR="008E7A77" w:rsidRDefault="008E7A77">
      <w:bookmarkStart w:id="3" w:name="sub_1002"/>
      <w:r>
        <w:t xml:space="preserve">2. Ветеринарно-санитарной экспертизе в целях определения возможности дальнейшего использования или уничтожения подлежит мясо, мясные и другие продукты убоя (промысла) животных, молоко, молочные продукты, яйца, иная продукция животного происхождения, а также продукция растительного происхождения непромышленного изготовления, реализуемая на продовольственных рынках (далее - продукция), признанная некачественной и опасной в соответствии с </w:t>
      </w:r>
      <w:hyperlink r:id="rId9" w:history="1">
        <w:r>
          <w:rPr>
            <w:rStyle w:val="a4"/>
            <w:rFonts w:cs="Arial"/>
          </w:rPr>
          <w:t>пунктом 2</w:t>
        </w:r>
      </w:hyperlink>
      <w:r>
        <w:t xml:space="preserve"> Положения о проведении экспертизы некачественных и опасных продовольственного сырья и пищевых продуктов, их использовании или уничтожении, утвержденного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 сентября 1997 г. N 1263 (далее - Положение о проведении экспертизы).</w:t>
      </w:r>
    </w:p>
    <w:bookmarkEnd w:id="3"/>
    <w:p w:rsidR="008E7A77" w:rsidRDefault="008E7A77">
      <w:r>
        <w:lastRenderedPageBreak/>
        <w:t xml:space="preserve">Ветеринарно-санитарная экспертиза продукции проводится на соответствие продукции требованиям и нормам </w:t>
      </w:r>
      <w:hyperlink r:id="rId11" w:history="1">
        <w:r>
          <w:rPr>
            <w:rStyle w:val="a4"/>
            <w:rFonts w:cs="Arial"/>
          </w:rPr>
          <w:t>ветеринарного законодательства</w:t>
        </w:r>
      </w:hyperlink>
      <w:r>
        <w:t xml:space="preserve"> Российской Федерации, действующим правилам ветеринарно-санитарной экспертизы.</w:t>
      </w:r>
    </w:p>
    <w:p w:rsidR="008E7A77" w:rsidRDefault="008E7A77">
      <w:bookmarkStart w:id="4" w:name="sub_1003"/>
      <w:r>
        <w:t>3. Контроль в области ветеринарно-санитарной экспертизы использования или уничтожения некачественной и опасной продукции осуществляют уполномоченные должностные лица органов государственной ветеринарной службы Российской Федерации на объектах, подконтрольных соответствующим органам.</w:t>
      </w:r>
    </w:p>
    <w:p w:rsidR="008E7A77" w:rsidRDefault="008E7A77">
      <w:bookmarkStart w:id="5" w:name="sub_1004"/>
      <w:bookmarkEnd w:id="4"/>
      <w:r>
        <w:t>4. Контроль за проведением ветеринарно-санитарной экспертизы, использованием или уничтожением некачественной и опасной продукции включает:</w:t>
      </w:r>
    </w:p>
    <w:p w:rsidR="008E7A77" w:rsidRDefault="008E7A77">
      <w:bookmarkStart w:id="6" w:name="sub_1041"/>
      <w:bookmarkEnd w:id="5"/>
      <w:r>
        <w:t>4.1. Контроль за соблюдением общего порядка проведения ветеринарно-санитарной экспертизы, в том числе:</w:t>
      </w:r>
    </w:p>
    <w:bookmarkEnd w:id="6"/>
    <w:p w:rsidR="008E7A77" w:rsidRDefault="008E7A77">
      <w:r>
        <w:t>за проведением проверки наличия и правильности оформления ветеринарных сопроводительных документов на продукцию;</w:t>
      </w:r>
    </w:p>
    <w:p w:rsidR="008E7A77" w:rsidRDefault="008E7A77">
      <w:r>
        <w:t>за проведением внешнего осмотра партии продукции с целью установления ее соответствия сопроводительным документам, определения наличия оттисков клейм, маркировки, состояния упаковки;</w:t>
      </w:r>
    </w:p>
    <w:p w:rsidR="008E7A77" w:rsidRDefault="008E7A77">
      <w:r>
        <w:t xml:space="preserve">за осуществлением отбора проб при ветеринарно-санитарной экспертизе продукции, признанной некачественной и опасной в соответствии с действующей нормативно-технической документацией, с оформлением акта согласно </w:t>
      </w:r>
      <w:hyperlink w:anchor="sub_11000" w:history="1">
        <w:r>
          <w:rPr>
            <w:rStyle w:val="a4"/>
            <w:rFonts w:cs="Arial"/>
          </w:rPr>
          <w:t>приложению N 1</w:t>
        </w:r>
      </w:hyperlink>
      <w:r>
        <w:t xml:space="preserve"> к настоящей Инструкции;</w:t>
      </w:r>
    </w:p>
    <w:p w:rsidR="008E7A77" w:rsidRDefault="008E7A77">
      <w:r>
        <w:t>за оформлением по результатам ветеринарно-санитарной экспертизы продукции заключения;</w:t>
      </w:r>
    </w:p>
    <w:p w:rsidR="008E7A77" w:rsidRDefault="008E7A77">
      <w:r>
        <w:t xml:space="preserve">за оформлением на основании заключения постановления о запрещении использования продукции по назначению, о ее утилизации или уничтожении согласно </w:t>
      </w:r>
      <w:hyperlink w:anchor="sub_12000" w:history="1">
        <w:r>
          <w:rPr>
            <w:rStyle w:val="a4"/>
            <w:rFonts w:cs="Arial"/>
          </w:rPr>
          <w:t>приложению N 2</w:t>
        </w:r>
      </w:hyperlink>
      <w:r>
        <w:t xml:space="preserve"> к настоящей Инструкции;</w:t>
      </w:r>
    </w:p>
    <w:p w:rsidR="008E7A77" w:rsidRDefault="008E7A77">
      <w:r>
        <w:t>за обеззараживанием продукции (при наличии соответствующего постановления);</w:t>
      </w:r>
    </w:p>
    <w:p w:rsidR="008E7A77" w:rsidRDefault="008E7A77">
      <w:r>
        <w:t xml:space="preserve">за утилизацией или уничтожением некачественной и опасной продукции (при наличии соответствующего заключения-предписания) в соответствии с </w:t>
      </w:r>
      <w:hyperlink r:id="rId12" w:history="1">
        <w:r>
          <w:rPr>
            <w:rStyle w:val="a4"/>
            <w:rFonts w:cs="Arial"/>
          </w:rPr>
          <w:t>Положением</w:t>
        </w:r>
      </w:hyperlink>
      <w:r>
        <w:t xml:space="preserve"> о проведении экспертизы; </w:t>
      </w:r>
      <w:hyperlink r:id="rId13" w:history="1">
        <w:r>
          <w:rPr>
            <w:rStyle w:val="a4"/>
            <w:rFonts w:cs="Arial"/>
          </w:rPr>
          <w:t>Ветеринарно-санитарными правилами</w:t>
        </w:r>
      </w:hyperlink>
      <w: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04.12.1995, N 13-7-2/469, согласованными с заместителем Главного государственного санитарного врача Российской Федерации, зарегистрированными Минюстом России 05.01.1996, N 1005 в редакции </w:t>
      </w:r>
      <w:hyperlink r:id="rId14" w:history="1">
        <w:r>
          <w:rPr>
            <w:rStyle w:val="a4"/>
            <w:rFonts w:cs="Arial"/>
          </w:rPr>
          <w:t>приказа</w:t>
        </w:r>
      </w:hyperlink>
      <w:r>
        <w:t xml:space="preserve"> Минсельхоза России от 16.08.2007 N 400</w:t>
      </w:r>
      <w:hyperlink w:anchor="sub_1111" w:history="1">
        <w:r>
          <w:rPr>
            <w:rStyle w:val="a4"/>
            <w:rFonts w:cs="Arial"/>
          </w:rPr>
          <w:t>*</w:t>
        </w:r>
      </w:hyperlink>
      <w:r>
        <w:t xml:space="preserve"> ("Российские вести", 1996, N 35; "Российская газета", 2007, N 213), и иными нормативными правовыми актами.</w:t>
      </w:r>
    </w:p>
    <w:p w:rsidR="008E7A77" w:rsidRDefault="008E7A77">
      <w:bookmarkStart w:id="7" w:name="sub_1042"/>
      <w:r>
        <w:t>4.2. Контроль за соответствием проведения ветеринарно-санитарной экспертизы продукции ветеринарным, ветеринарно-санитарным правилам и другим нормативным документам, регламентирующим проведение ветеринарно-санитарной экспертизы соответствующей продукции.</w:t>
      </w:r>
    </w:p>
    <w:p w:rsidR="008E7A77" w:rsidRDefault="008E7A77">
      <w:bookmarkStart w:id="8" w:name="sub_1005"/>
      <w:bookmarkEnd w:id="7"/>
      <w:r>
        <w:t>5. При несоблюдении требований ветеринарного законодательства Российской Федерации материалы о нарушении ветеринарного законодательства Российской Федерации должны быть переданы в правоохранительные органы для привлечения виновных лиц к ответственности в соответствии законодательством Российской Федерации.</w:t>
      </w:r>
    </w:p>
    <w:p w:rsidR="008E7A77" w:rsidRDefault="008E7A77">
      <w:bookmarkStart w:id="9" w:name="sub_1006"/>
      <w:bookmarkEnd w:id="8"/>
      <w:r>
        <w:t>6. Бланки актов и постановлений о запрещении использования продукции по назначению, о ее утилизации или уничтожении подлежат учету и нумеруются. Исправления и неточности при их заполнении не допускаются. Учет бланков актов и заключений-предписаний должен осуществляться в специальном журнале.</w:t>
      </w:r>
    </w:p>
    <w:bookmarkEnd w:id="9"/>
    <w:p w:rsidR="008E7A77" w:rsidRDefault="008E7A77"/>
    <w:p w:rsidR="008E7A77" w:rsidRDefault="008E7A77">
      <w:pPr>
        <w:ind w:firstLine="0"/>
      </w:pPr>
      <w:r>
        <w:lastRenderedPageBreak/>
        <w:t>_____________________________</w:t>
      </w:r>
    </w:p>
    <w:p w:rsidR="008E7A77" w:rsidRDefault="008E7A77">
      <w:bookmarkStart w:id="10" w:name="sub_1111"/>
      <w:r>
        <w:t>* Зарегистрирован Минюстом России 14.09.2007, регистрационный N 10132</w:t>
      </w:r>
    </w:p>
    <w:bookmarkEnd w:id="10"/>
    <w:p w:rsidR="008E7A77" w:rsidRDefault="008E7A77"/>
    <w:p w:rsidR="008E7A77" w:rsidRDefault="008E7A77">
      <w:pPr>
        <w:pStyle w:val="a6"/>
        <w:rPr>
          <w:color w:val="000000"/>
          <w:sz w:val="16"/>
          <w:szCs w:val="16"/>
        </w:rPr>
      </w:pPr>
      <w:bookmarkStart w:id="11" w:name="sub_11000"/>
      <w:r>
        <w:rPr>
          <w:color w:val="000000"/>
          <w:sz w:val="16"/>
          <w:szCs w:val="16"/>
        </w:rPr>
        <w:t>ГАРАНТ:</w:t>
      </w:r>
    </w:p>
    <w:bookmarkEnd w:id="11"/>
    <w:p w:rsidR="008E7A77" w:rsidRDefault="008E7A77">
      <w:pPr>
        <w:pStyle w:val="a6"/>
      </w:pPr>
      <w:r>
        <w:t>См. данную форму в редакторе MS-Word</w:t>
      </w:r>
    </w:p>
    <w:p w:rsidR="008E7A77" w:rsidRDefault="008E7A77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Инструкции</w:t>
        </w:r>
      </w:hyperlink>
      <w:r>
        <w:rPr>
          <w:rStyle w:val="a3"/>
          <w:bCs/>
        </w:rPr>
        <w:t xml:space="preserve"> по проведению</w:t>
      </w:r>
      <w:r>
        <w:rPr>
          <w:rStyle w:val="a3"/>
          <w:bCs/>
        </w:rPr>
        <w:br/>
        <w:t>государственного контроля и надзора</w:t>
      </w:r>
      <w:r>
        <w:rPr>
          <w:rStyle w:val="a3"/>
          <w:bCs/>
        </w:rPr>
        <w:br/>
        <w:t>в области ветеринарно-санитарной</w:t>
      </w:r>
      <w:r>
        <w:rPr>
          <w:rStyle w:val="a3"/>
          <w:bCs/>
        </w:rPr>
        <w:br/>
        <w:t>экспертизы некачественной и опасной</w:t>
      </w:r>
      <w:r>
        <w:rPr>
          <w:rStyle w:val="a3"/>
          <w:bCs/>
        </w:rPr>
        <w:br/>
        <w:t>продукции животного происхождения,</w:t>
      </w:r>
      <w:r>
        <w:rPr>
          <w:rStyle w:val="a3"/>
          <w:bCs/>
        </w:rPr>
        <w:br/>
        <w:t>ее использования или уничтожения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Style w:val="a3"/>
          <w:bCs/>
          <w:sz w:val="22"/>
          <w:szCs w:val="22"/>
        </w:rPr>
        <w:t>ОБРАЗЕЦ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РОССИЙСКАЯ ФЕДЕРАЦИЯ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ГОСУДАРСТВЕННЫЙ ВЕТЕРИНАРНЫЙ НАДЗОР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АКТ N _____ОТ "__" ______________20__ Г.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bCs/>
          <w:sz w:val="22"/>
          <w:szCs w:val="22"/>
        </w:rPr>
        <w:t>ОТБОРА ПРОБ ПРОДУКЦИИ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Город (район, населенный пункт) 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Место отбора проб 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и адрес организации)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Мною, 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(должность работника органа (учреждения) государственной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ветеринарной службы Российской Федерации, фамилия, имя, отчество)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>в присутствии владельца продукции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(представителя) 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(для юридических лиц) и адрес)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проведен осмотр 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продукции)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Размер партии: __________________________, дата поступления __________,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(количество мест, вес нетто)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Сопроводительные документы: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ветеринарное свидетельство,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ветеринарная справка,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ветеринарный сертификат (ненужное зачеркнуть) - N_______от____________,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Продукция произведена 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(страна происхождения или субъект Российской Федерации,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_____________________________________, срок реализации_________________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производитель, дата изготовления)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Результат осмотра: 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Основание для направления продукции на экспертизу: 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Пробы отобраны в __ часов __ мин. согласно 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(наименование документа)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количестве ___, пронумерованы и опломбированы (опечатаны)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(указать оттиск на пломбе)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направляются в 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учреждения (лаборатории)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для 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(вид исследования)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Реализация  потребителю  продукции,  от которой  отобраны пробы, до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получения результатов экспертизы не разрешается.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Владелец продукции обязан обеспечить ее изолированное хранение.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Должностное лицо органа (учреждения)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ветеринарной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службы Российской Федерации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 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Представитель                        _________ 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владельца продукции                  (подпись) (фамилия, имя, отчество)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Отметки о получении проб: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Пробы получил 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(должность, фамилия, имя, отчество)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Дата получения ________, время: _____ ч ____ мин. Подпись _____________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Настоящий акт составлен  в четырех экземплярах под одним  номером и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вручен (направлен):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1-й экземпляр - владельцу продукции (представителю);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2-й экземпляр - организации,   проводившей   ветеринарно-санитарную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экспертизу продукции;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3-й  экземпляр -  должностному   лицу     органа    государственной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ветеринарной  службы Российской  Федерации,  осуществляющему надзор  на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соответствующем объекте;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4-й экземпляр   остается  у   представителя   органа   (учреждения)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ветеринарной службы  Российской Федерации, проводившего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отбор проб.</w:t>
      </w:r>
    </w:p>
    <w:p w:rsidR="008E7A77" w:rsidRDefault="008E7A77"/>
    <w:p w:rsidR="008E7A77" w:rsidRDefault="008E7A77">
      <w:pPr>
        <w:pStyle w:val="a6"/>
        <w:rPr>
          <w:color w:val="000000"/>
          <w:sz w:val="16"/>
          <w:szCs w:val="16"/>
        </w:rPr>
      </w:pPr>
      <w:bookmarkStart w:id="12" w:name="sub_12000"/>
      <w:r>
        <w:rPr>
          <w:color w:val="000000"/>
          <w:sz w:val="16"/>
          <w:szCs w:val="16"/>
        </w:rPr>
        <w:t>ГАРАНТ:</w:t>
      </w:r>
    </w:p>
    <w:bookmarkEnd w:id="12"/>
    <w:p w:rsidR="008E7A77" w:rsidRDefault="008E7A77">
      <w:pPr>
        <w:pStyle w:val="a6"/>
      </w:pPr>
      <w:r>
        <w:t>См. данную форму в редакторе MS-Word</w:t>
      </w:r>
    </w:p>
    <w:p w:rsidR="008E7A77" w:rsidRDefault="008E7A77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Инструкции</w:t>
        </w:r>
      </w:hyperlink>
      <w:r>
        <w:rPr>
          <w:rStyle w:val="a3"/>
          <w:bCs/>
        </w:rPr>
        <w:t xml:space="preserve"> по проведению</w:t>
      </w:r>
      <w:r>
        <w:rPr>
          <w:rStyle w:val="a3"/>
          <w:bCs/>
        </w:rPr>
        <w:br/>
        <w:t>государственного контроля и надзора</w:t>
      </w:r>
      <w:r>
        <w:rPr>
          <w:rStyle w:val="a3"/>
          <w:bCs/>
        </w:rPr>
        <w:br/>
        <w:t>в области ветеринарно-санитарной</w:t>
      </w:r>
      <w:r>
        <w:rPr>
          <w:rStyle w:val="a3"/>
          <w:bCs/>
        </w:rPr>
        <w:br/>
        <w:t>экспертизы некачественной и опасной</w:t>
      </w:r>
      <w:r>
        <w:rPr>
          <w:rStyle w:val="a3"/>
          <w:bCs/>
        </w:rPr>
        <w:br/>
        <w:t>продукции животного происхождения,</w:t>
      </w:r>
      <w:r>
        <w:rPr>
          <w:rStyle w:val="a3"/>
          <w:bCs/>
        </w:rPr>
        <w:br/>
        <w:t>ее использования или уничтожения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Style w:val="a3"/>
          <w:bCs/>
          <w:sz w:val="22"/>
          <w:szCs w:val="22"/>
        </w:rPr>
        <w:t>ОБРАЗЕЦ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РОССИЙСКАЯ ФЕДЕРАЦИЯ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ГОСУДАРСТВЕННЫЙ ВЕТЕРИНАРНЫЙ НАДЗОР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bCs/>
          <w:sz w:val="22"/>
          <w:szCs w:val="22"/>
        </w:rPr>
        <w:t>ПОСТАНОВЛЕНИЕ N ____ ОТ "__" ______ 20__ Г.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 ЗАПРЕЩЕНИИ ИСПОЛЬЗОВАНИЯ ПРОДУКЦИИ ПО НАЗНАЧЕНИЮ,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bCs/>
          <w:sz w:val="22"/>
          <w:szCs w:val="22"/>
        </w:rPr>
        <w:t>О ЕЕ УТИЛИЗАЦИИ ИЛИ УНИЧТОЖЕНИИ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Мною, 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(должность работника органа (учреждения) государственной ветеринарной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службы Российской Федерации, фамилия, имя, отчество)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присутствии представителя владельца продукции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(для юридических лиц), адрес)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результатам проведенной экспертизы 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продукции)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Размер партии: __________________________, дата поступления __________,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(количество мест, вес нетто)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сопровождается следующими документами: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(указать N и дату оформления ветеринарного свидетельства,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ветеринарной справки, ветеринарного сертификата)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Продукция произведена 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(страна происхождения или субъект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Российской Федерации, производитель, дата производства)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срок реализации 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Результат осмотра: 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составлен акт N ____ от ______ отбора проб для исследования 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(вид исследований)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 результатам лабораторных исследований, проведенных 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___________________________, оформлен протокол N ____ от 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лаборатории)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 основании 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(результатов осмотра, лабораторных исследований)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продукция признана 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(ветеринарно-санитарная оценка продукции)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Предписываю направить продукцию</w:t>
      </w:r>
      <w:hyperlink w:anchor="sub_2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на: 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с 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(наименование документа,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регламентирующего направление использования и порядок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переработки или уничтожения продукции)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Должностное лицо органа (учреждения)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ветеринарной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службы Российской Федерации          _________ 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 настоящим заключением-предписанием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ознакомлен и экземпляр получил:       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(дата)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Владелец продукции                   _________ 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(фамилия, имя, отчество)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Настоящее  заключение-предписание составлено  в четырех экземплярах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под одним номером и вручено (направлено):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1-й экземпляр - владельцу продукции;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2-й  экземпляр -    организации,     осуществляющей     переработку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(обеззараживание) или уничтожение продукции;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3-й  экземпляр -    должностному   лицу    органа   государственной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ветеринарной  службы  Российской  Федерации  осуществляющему  надзор  на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соответствующем объекте;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4-й экземпляр остается у  представителя органа (учреждения) органов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 ветеринарной  службы  Российской  Федерации, выдавшего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постановление.</w:t>
      </w:r>
    </w:p>
    <w:p w:rsidR="008E7A77" w:rsidRDefault="008E7A77"/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Отметки о выполнении постановления: 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     ________________________________________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(дата)       (подпись должностного лица органа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государственной ветеринарной службы</w:t>
      </w:r>
    </w:p>
    <w:p w:rsidR="008E7A77" w:rsidRDefault="008E7A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Российской Федерации)</w:t>
      </w:r>
    </w:p>
    <w:p w:rsidR="008E7A77" w:rsidRDefault="008E7A77"/>
    <w:p w:rsidR="008E7A77" w:rsidRDefault="008E7A77">
      <w:pPr>
        <w:ind w:firstLine="0"/>
      </w:pPr>
      <w:r>
        <w:t>_____________________________</w:t>
      </w:r>
    </w:p>
    <w:p w:rsidR="008E7A77" w:rsidRDefault="008E7A77">
      <w:bookmarkStart w:id="13" w:name="sub_2111"/>
      <w:r>
        <w:t>* По результатам экспертизы может быть принято решение о направлении использования продукции на:</w:t>
      </w:r>
    </w:p>
    <w:bookmarkEnd w:id="13"/>
    <w:p w:rsidR="008E7A77" w:rsidRDefault="008E7A77">
      <w:r>
        <w:t>- пищевые цели;</w:t>
      </w:r>
    </w:p>
    <w:p w:rsidR="008E7A77" w:rsidRDefault="008E7A77">
      <w:r>
        <w:t>- обеззараживание (проварка, стерилизация, замораживание, посол, кипячение и др.) и промышленную переработку (выработка вареных колбас до достижения внутри батона температуры не менее 75°С, мясных хлебов, консервов, вытопка жира и др.);</w:t>
      </w:r>
    </w:p>
    <w:p w:rsidR="008E7A77" w:rsidRDefault="008E7A77">
      <w:r>
        <w:t>- корм животным;</w:t>
      </w:r>
    </w:p>
    <w:p w:rsidR="008E7A77" w:rsidRDefault="008E7A77">
      <w:r>
        <w:t>- техническую утилизацию (мясо-костная, рыбная мука);</w:t>
      </w:r>
    </w:p>
    <w:p w:rsidR="008E7A77" w:rsidRDefault="008E7A77">
      <w:r>
        <w:t>- уничтожение.</w:t>
      </w:r>
    </w:p>
    <w:p w:rsidR="008E7A77" w:rsidRDefault="008E7A77"/>
    <w:sectPr w:rsidR="008E7A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86D"/>
    <w:rsid w:val="00205320"/>
    <w:rsid w:val="00353254"/>
    <w:rsid w:val="008E7A77"/>
    <w:rsid w:val="00B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894.0" TargetMode="External"/><Relationship Id="rId13" Type="http://schemas.openxmlformats.org/officeDocument/2006/relationships/hyperlink" Target="garantF1://20079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5894.1205211" TargetMode="External"/><Relationship Id="rId12" Type="http://schemas.openxmlformats.org/officeDocument/2006/relationships/hyperlink" Target="garantF1://71842.3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842.3" TargetMode="External"/><Relationship Id="rId11" Type="http://schemas.openxmlformats.org/officeDocument/2006/relationships/hyperlink" Target="garantF1://10008225.2" TargetMode="External"/><Relationship Id="rId5" Type="http://schemas.openxmlformats.org/officeDocument/2006/relationships/hyperlink" Target="garantF1://2065784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84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42.102" TargetMode="External"/><Relationship Id="rId14" Type="http://schemas.openxmlformats.org/officeDocument/2006/relationships/hyperlink" Target="garantF1://12055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13698</Characters>
  <Application>Microsoft Office Word</Application>
  <DocSecurity>0</DocSecurity>
  <Lines>114</Lines>
  <Paragraphs>32</Paragraphs>
  <ScaleCrop>false</ScaleCrop>
  <Company>НПП "Гарант-Сервис"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2018-09-20T16:48:00Z</dcterms:created>
  <dcterms:modified xsi:type="dcterms:W3CDTF">2018-09-20T16:48:00Z</dcterms:modified>
</cp:coreProperties>
</file>