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4E" w:rsidRDefault="00A02A6E" w:rsidP="00A02A6E">
      <w:pPr>
        <w:pStyle w:val="a5"/>
      </w:pPr>
      <w:r>
        <w:t xml:space="preserve">                                                                </w:t>
      </w:r>
      <w:r w:rsidR="00CB3448">
        <w:t>Приложение</w:t>
      </w:r>
      <w:r>
        <w:t xml:space="preserve"> </w:t>
      </w:r>
      <w:r w:rsidR="00CB3448">
        <w:t xml:space="preserve">к приказу Управления </w:t>
      </w:r>
    </w:p>
    <w:p w:rsidR="00CB3448" w:rsidRDefault="00A02A6E" w:rsidP="00A02A6E">
      <w:pPr>
        <w:pStyle w:val="a5"/>
        <w:ind w:left="4820"/>
      </w:pPr>
      <w:r>
        <w:t xml:space="preserve">Россельхознадзора </w:t>
      </w:r>
      <w:r w:rsidR="00CB3448">
        <w:t>по Краснодарскому краю и Республике Адыгея</w:t>
      </w:r>
    </w:p>
    <w:p w:rsidR="00CB3448" w:rsidRDefault="00A02A6E" w:rsidP="00A02A6E">
      <w:pPr>
        <w:pStyle w:val="a5"/>
        <w:jc w:val="left"/>
      </w:pPr>
      <w:r>
        <w:t xml:space="preserve">                                                                     </w:t>
      </w:r>
      <w:r w:rsidR="00B4714E">
        <w:t>от «____»_____________</w:t>
      </w:r>
      <w:r w:rsidR="00CB3448">
        <w:t>2019 № ____</w:t>
      </w:r>
    </w:p>
    <w:p w:rsidR="00CB3448" w:rsidRDefault="00CB3448" w:rsidP="00CB3448">
      <w:pPr>
        <w:pStyle w:val="a5"/>
        <w:jc w:val="right"/>
      </w:pPr>
    </w:p>
    <w:p w:rsidR="00CB3448" w:rsidRDefault="00CB3448" w:rsidP="00CB3448">
      <w:pPr>
        <w:pStyle w:val="a5"/>
        <w:ind w:left="5103"/>
        <w:jc w:val="center"/>
      </w:pPr>
      <w:r>
        <w:t>УТВЕРЖДАЮ</w:t>
      </w:r>
      <w:r w:rsidR="00A02A6E">
        <w:t>:</w:t>
      </w:r>
    </w:p>
    <w:p w:rsidR="00CB3448" w:rsidRDefault="00CB3448" w:rsidP="00A02A6E">
      <w:pPr>
        <w:pStyle w:val="a5"/>
        <w:ind w:left="4820"/>
      </w:pPr>
      <w:r>
        <w:t>Руководитель Управления</w:t>
      </w:r>
    </w:p>
    <w:p w:rsidR="00CB3448" w:rsidRDefault="00A02A6E" w:rsidP="00A02A6E">
      <w:pPr>
        <w:pStyle w:val="a5"/>
        <w:ind w:left="4820"/>
      </w:pPr>
      <w:r>
        <w:t>Россельхознадзора</w:t>
      </w:r>
      <w:r w:rsidR="00B25E9E">
        <w:t xml:space="preserve"> </w:t>
      </w:r>
      <w:r w:rsidR="00CB3448">
        <w:t>по Краснодарскому краю</w:t>
      </w:r>
      <w:r w:rsidR="00B25E9E">
        <w:t xml:space="preserve"> </w:t>
      </w:r>
      <w:r w:rsidR="00CB3448">
        <w:t>и Республике Адыгея</w:t>
      </w:r>
    </w:p>
    <w:p w:rsidR="00CB3448" w:rsidRDefault="00CB3448" w:rsidP="00A02A6E">
      <w:pPr>
        <w:pStyle w:val="a5"/>
        <w:ind w:left="4820"/>
      </w:pPr>
      <w:r>
        <w:t>________________ Ю.Н. Петров</w:t>
      </w:r>
    </w:p>
    <w:p w:rsidR="00CB3448" w:rsidRDefault="00CB3448" w:rsidP="00A02A6E">
      <w:pPr>
        <w:pStyle w:val="a5"/>
        <w:ind w:left="4820"/>
      </w:pPr>
      <w:r>
        <w:t>«____»__________________ 2019 г.</w:t>
      </w:r>
    </w:p>
    <w:p w:rsidR="00CB3448" w:rsidRDefault="00CB3448" w:rsidP="00A02A6E">
      <w:pPr>
        <w:pStyle w:val="a3"/>
        <w:ind w:left="4820" w:firstLine="0"/>
        <w:jc w:val="both"/>
      </w:pPr>
    </w:p>
    <w:p w:rsidR="00A02A6E" w:rsidRDefault="00A02A6E" w:rsidP="00C67CA3">
      <w:pPr>
        <w:pStyle w:val="a3"/>
        <w:ind w:firstLine="0"/>
        <w:rPr>
          <w:sz w:val="27"/>
          <w:szCs w:val="27"/>
        </w:rPr>
      </w:pPr>
    </w:p>
    <w:p w:rsidR="00B25E9E" w:rsidRPr="00B25E9E" w:rsidRDefault="00B25E9E" w:rsidP="00B25E9E"/>
    <w:p w:rsidR="00DA7B6B" w:rsidRPr="00DA7B6B" w:rsidRDefault="00DA7B6B" w:rsidP="00DA7B6B"/>
    <w:p w:rsidR="00C67CA3" w:rsidRPr="00741179" w:rsidRDefault="00113ACF" w:rsidP="00C67CA3">
      <w:pPr>
        <w:pStyle w:val="a3"/>
        <w:ind w:firstLine="0"/>
        <w:rPr>
          <w:sz w:val="27"/>
          <w:szCs w:val="27"/>
        </w:rPr>
      </w:pPr>
      <w:r w:rsidRPr="00741179">
        <w:rPr>
          <w:sz w:val="27"/>
          <w:szCs w:val="27"/>
        </w:rPr>
        <w:t>Д</w:t>
      </w:r>
      <w:r w:rsidR="001C6A2C" w:rsidRPr="00741179">
        <w:rPr>
          <w:sz w:val="27"/>
          <w:szCs w:val="27"/>
        </w:rPr>
        <w:t xml:space="preserve">оклад </w:t>
      </w:r>
      <w:r w:rsidR="00187030" w:rsidRPr="00741179">
        <w:rPr>
          <w:sz w:val="27"/>
          <w:szCs w:val="27"/>
        </w:rPr>
        <w:br/>
      </w:r>
      <w:r w:rsidR="009879FB" w:rsidRPr="00741179">
        <w:rPr>
          <w:sz w:val="27"/>
          <w:szCs w:val="27"/>
        </w:rPr>
        <w:t xml:space="preserve">Управления Федеральной службы </w:t>
      </w:r>
      <w:r w:rsidR="00187030" w:rsidRPr="00741179">
        <w:rPr>
          <w:sz w:val="27"/>
          <w:szCs w:val="27"/>
        </w:rPr>
        <w:br/>
      </w:r>
      <w:r w:rsidR="009879FB" w:rsidRPr="00741179">
        <w:rPr>
          <w:sz w:val="27"/>
          <w:szCs w:val="27"/>
        </w:rPr>
        <w:t xml:space="preserve">по ветеринарному и фитосанитарному надзору </w:t>
      </w:r>
      <w:r w:rsidR="00187030" w:rsidRPr="00741179">
        <w:rPr>
          <w:sz w:val="27"/>
          <w:szCs w:val="27"/>
        </w:rPr>
        <w:br/>
      </w:r>
      <w:r w:rsidR="009879FB" w:rsidRPr="00741179">
        <w:rPr>
          <w:sz w:val="27"/>
          <w:szCs w:val="27"/>
        </w:rPr>
        <w:t xml:space="preserve">по краснодарскому краю и республике адыгея </w:t>
      </w:r>
      <w:r w:rsidR="001C6A2C" w:rsidRPr="00741179">
        <w:rPr>
          <w:sz w:val="27"/>
          <w:szCs w:val="27"/>
        </w:rPr>
        <w:br/>
        <w:t xml:space="preserve">с обобщением правоприменительной практики, </w:t>
      </w:r>
      <w:r w:rsidR="009879FB" w:rsidRPr="00741179">
        <w:rPr>
          <w:sz w:val="27"/>
          <w:szCs w:val="27"/>
        </w:rPr>
        <w:t xml:space="preserve">наиболее часто встречающихся нарушений обязательных требований </w:t>
      </w:r>
      <w:r w:rsidR="00C67CA3" w:rsidRPr="00741179">
        <w:rPr>
          <w:sz w:val="27"/>
          <w:szCs w:val="27"/>
        </w:rPr>
        <w:t>В СФЕРЕ ГОСУДАРСТВЕННОГО ВЕТЕРИНАРНОГО НАДЗОРА</w:t>
      </w:r>
      <w:r w:rsidR="00B4714E">
        <w:rPr>
          <w:sz w:val="27"/>
          <w:szCs w:val="27"/>
        </w:rPr>
        <w:t xml:space="preserve"> </w:t>
      </w:r>
      <w:r w:rsidR="00741179" w:rsidRPr="00B4714E">
        <w:rPr>
          <w:bCs w:val="0"/>
          <w:sz w:val="27"/>
          <w:szCs w:val="27"/>
        </w:rPr>
        <w:t>(в том числе в пунктах пропуска через государственную границу Российской Федерации и (или) в местах полного таможенного оформления)</w:t>
      </w:r>
      <w:r w:rsidR="00C67CA3" w:rsidRPr="00B4714E">
        <w:rPr>
          <w:sz w:val="27"/>
          <w:szCs w:val="27"/>
        </w:rPr>
        <w:t>,</w:t>
      </w:r>
      <w:r w:rsidR="00B4714E">
        <w:rPr>
          <w:sz w:val="27"/>
          <w:szCs w:val="27"/>
        </w:rPr>
        <w:t xml:space="preserve"> </w:t>
      </w:r>
      <w:r w:rsidR="00B81B32" w:rsidRPr="00741179">
        <w:rPr>
          <w:sz w:val="27"/>
          <w:szCs w:val="27"/>
        </w:rPr>
        <w:t>государственного карантинного фитосанитарного контроля (надзора)</w:t>
      </w:r>
      <w:r w:rsidR="00C67CA3" w:rsidRPr="00741179">
        <w:rPr>
          <w:sz w:val="27"/>
          <w:szCs w:val="27"/>
        </w:rPr>
        <w:t xml:space="preserve">, </w:t>
      </w:r>
      <w:r w:rsidR="00B81B32" w:rsidRPr="00741179">
        <w:rPr>
          <w:sz w:val="27"/>
          <w:szCs w:val="27"/>
        </w:rPr>
        <w:t>государственного надзора в области семеноводства в отношении семян сельскохозяйственных растений</w:t>
      </w:r>
      <w:r w:rsidR="00C67CA3" w:rsidRPr="00741179">
        <w:rPr>
          <w:sz w:val="27"/>
          <w:szCs w:val="27"/>
        </w:rPr>
        <w:t>,</w:t>
      </w:r>
      <w:r w:rsidR="00E751F4" w:rsidRPr="00741179">
        <w:rPr>
          <w:sz w:val="27"/>
          <w:szCs w:val="27"/>
        </w:rPr>
        <w:t xml:space="preserve"> карантинного фитосанитарного контроля на Государственной границе Российской Федерации</w:t>
      </w:r>
      <w:r w:rsidR="001F194C">
        <w:rPr>
          <w:sz w:val="27"/>
          <w:szCs w:val="27"/>
        </w:rPr>
        <w:t>,</w:t>
      </w:r>
      <w:r w:rsidR="00B81B32" w:rsidRPr="00741179">
        <w:rPr>
          <w:sz w:val="27"/>
          <w:szCs w:val="27"/>
        </w:rPr>
        <w:t>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w:t>
      </w:r>
      <w:r w:rsidR="00C67CA3" w:rsidRPr="00741179">
        <w:rPr>
          <w:sz w:val="27"/>
          <w:szCs w:val="27"/>
        </w:rPr>
        <w:t xml:space="preserve">, ГОСУДАРСТВЕННОГО ЗЕМЕЛЬНОГО НАДЗОРА </w:t>
      </w:r>
      <w:r w:rsidR="00C67CA3" w:rsidRPr="00741179">
        <w:rPr>
          <w:sz w:val="27"/>
          <w:szCs w:val="27"/>
        </w:rPr>
        <w:br/>
        <w:t xml:space="preserve">на территории </w:t>
      </w:r>
      <w:r w:rsidR="007B4CC8" w:rsidRPr="00741179">
        <w:rPr>
          <w:sz w:val="27"/>
          <w:szCs w:val="27"/>
        </w:rPr>
        <w:t>Краснодарского края</w:t>
      </w:r>
      <w:r w:rsidR="00C67CA3" w:rsidRPr="00741179">
        <w:rPr>
          <w:sz w:val="27"/>
          <w:szCs w:val="27"/>
        </w:rPr>
        <w:br/>
        <w:t xml:space="preserve">за </w:t>
      </w:r>
      <w:r w:rsidR="0092154C" w:rsidRPr="00741179">
        <w:rPr>
          <w:sz w:val="27"/>
          <w:szCs w:val="27"/>
        </w:rPr>
        <w:t>4</w:t>
      </w:r>
      <w:r w:rsidR="00C67CA3" w:rsidRPr="00741179">
        <w:rPr>
          <w:sz w:val="27"/>
          <w:szCs w:val="27"/>
        </w:rPr>
        <w:t xml:space="preserve"> квартал 2018 года</w:t>
      </w:r>
    </w:p>
    <w:p w:rsidR="009879FB" w:rsidRPr="00741179" w:rsidRDefault="002E4C77" w:rsidP="00741179">
      <w:pPr>
        <w:pStyle w:val="a3"/>
        <w:ind w:firstLine="0"/>
        <w:rPr>
          <w:sz w:val="27"/>
          <w:szCs w:val="27"/>
        </w:rPr>
      </w:pPr>
      <w:r w:rsidRPr="00741179">
        <w:rPr>
          <w:sz w:val="27"/>
          <w:szCs w:val="27"/>
        </w:rPr>
        <w:t>(</w:t>
      </w:r>
      <w:r w:rsidR="00F96C86" w:rsidRPr="00741179">
        <w:rPr>
          <w:sz w:val="27"/>
          <w:szCs w:val="27"/>
        </w:rPr>
        <w:t xml:space="preserve">по состоянию на </w:t>
      </w:r>
      <w:r w:rsidR="009879FB" w:rsidRPr="00741179">
        <w:rPr>
          <w:sz w:val="27"/>
          <w:szCs w:val="27"/>
        </w:rPr>
        <w:t>2</w:t>
      </w:r>
      <w:r w:rsidR="009C6A2E" w:rsidRPr="00741179">
        <w:rPr>
          <w:sz w:val="27"/>
          <w:szCs w:val="27"/>
        </w:rPr>
        <w:t>9</w:t>
      </w:r>
      <w:r w:rsidR="00F96C86" w:rsidRPr="00741179">
        <w:rPr>
          <w:sz w:val="27"/>
          <w:szCs w:val="27"/>
        </w:rPr>
        <w:t>.</w:t>
      </w:r>
      <w:r w:rsidR="009C6A2E" w:rsidRPr="00741179">
        <w:rPr>
          <w:sz w:val="27"/>
          <w:szCs w:val="27"/>
        </w:rPr>
        <w:t>12</w:t>
      </w:r>
      <w:r w:rsidR="00F96C86" w:rsidRPr="00741179">
        <w:rPr>
          <w:sz w:val="27"/>
          <w:szCs w:val="27"/>
        </w:rPr>
        <w:t>.201</w:t>
      </w:r>
      <w:r w:rsidR="009879FB" w:rsidRPr="00741179">
        <w:rPr>
          <w:sz w:val="27"/>
          <w:szCs w:val="27"/>
        </w:rPr>
        <w:t>8</w:t>
      </w:r>
      <w:r w:rsidRPr="00741179">
        <w:rPr>
          <w:sz w:val="27"/>
          <w:szCs w:val="27"/>
        </w:rPr>
        <w:t>)</w:t>
      </w:r>
    </w:p>
    <w:p w:rsidR="00BE0300" w:rsidRDefault="00BE0300" w:rsidP="00BE0300">
      <w:pPr>
        <w:ind w:firstLine="0"/>
        <w:jc w:val="center"/>
        <w:rPr>
          <w:b/>
        </w:rPr>
      </w:pPr>
    </w:p>
    <w:p w:rsidR="009A1563" w:rsidRDefault="009A1563" w:rsidP="00BE0300">
      <w:pPr>
        <w:ind w:firstLine="0"/>
        <w:jc w:val="center"/>
        <w:rPr>
          <w:b/>
        </w:rPr>
      </w:pPr>
    </w:p>
    <w:p w:rsidR="00DA7B6B" w:rsidRDefault="00DA7B6B" w:rsidP="00BE0300">
      <w:pPr>
        <w:ind w:firstLine="0"/>
        <w:jc w:val="center"/>
        <w:rPr>
          <w:b/>
        </w:rPr>
      </w:pPr>
    </w:p>
    <w:p w:rsidR="00DA7B6B" w:rsidRDefault="00DA7B6B" w:rsidP="00BE0300">
      <w:pPr>
        <w:ind w:firstLine="0"/>
        <w:jc w:val="center"/>
        <w:rPr>
          <w:b/>
        </w:rPr>
      </w:pPr>
    </w:p>
    <w:p w:rsidR="001C6A2C" w:rsidRPr="00113ACF" w:rsidRDefault="001C6A2C" w:rsidP="00BE0300">
      <w:pPr>
        <w:ind w:firstLine="0"/>
        <w:jc w:val="center"/>
        <w:rPr>
          <w:b/>
        </w:rPr>
      </w:pPr>
      <w:r w:rsidRPr="00113ACF">
        <w:rPr>
          <w:b/>
        </w:rPr>
        <w:t>Краснодар</w:t>
      </w:r>
    </w:p>
    <w:p w:rsidR="001C6A2C" w:rsidRPr="00113ACF" w:rsidRDefault="001C6A2C" w:rsidP="002E4C77">
      <w:pPr>
        <w:ind w:firstLine="0"/>
        <w:jc w:val="center"/>
        <w:rPr>
          <w:b/>
        </w:rPr>
      </w:pPr>
      <w:r w:rsidRPr="00113ACF">
        <w:rPr>
          <w:b/>
        </w:rPr>
        <w:t>201</w:t>
      </w:r>
      <w:r w:rsidR="009C6A2E">
        <w:rPr>
          <w:b/>
        </w:rPr>
        <w:t>9</w:t>
      </w:r>
    </w:p>
    <w:p w:rsidR="006461FE" w:rsidRPr="00B25E9E" w:rsidRDefault="00220F23" w:rsidP="00B25E9E">
      <w:pPr>
        <w:shd w:val="clear" w:color="auto" w:fill="FFFFFF"/>
        <w:contextualSpacing/>
        <w:jc w:val="center"/>
        <w:rPr>
          <w:b/>
          <w:bCs/>
          <w:szCs w:val="28"/>
        </w:rPr>
      </w:pPr>
      <w:r w:rsidRPr="00B25E9E">
        <w:rPr>
          <w:b/>
        </w:rPr>
        <w:lastRenderedPageBreak/>
        <w:t xml:space="preserve">Доклад с обобщением правоприменительной практики, типовых и массовых нарушений обязательных требований </w:t>
      </w:r>
      <w:r w:rsidR="006461FE" w:rsidRPr="00B25E9E">
        <w:rPr>
          <w:b/>
        </w:rPr>
        <w:t xml:space="preserve">в сфере </w:t>
      </w:r>
      <w:r w:rsidR="006461FE" w:rsidRPr="00B25E9E">
        <w:rPr>
          <w:b/>
          <w:bCs/>
          <w:spacing w:val="-1"/>
          <w:szCs w:val="28"/>
        </w:rPr>
        <w:t xml:space="preserve">государственного карантинного </w:t>
      </w:r>
      <w:r w:rsidR="006461FE" w:rsidRPr="00B25E9E">
        <w:rPr>
          <w:b/>
          <w:bCs/>
          <w:szCs w:val="28"/>
        </w:rPr>
        <w:t>фитосанитарного контроля (надзора)</w:t>
      </w:r>
    </w:p>
    <w:p w:rsidR="00220F23" w:rsidRPr="00B25E9E" w:rsidRDefault="009879FB" w:rsidP="004C5838">
      <w:pPr>
        <w:pStyle w:val="1"/>
        <w:jc w:val="center"/>
      </w:pPr>
      <w:r w:rsidRPr="00B25E9E">
        <w:t xml:space="preserve">за </w:t>
      </w:r>
      <w:r w:rsidR="003E7245" w:rsidRPr="00B25E9E">
        <w:t>4</w:t>
      </w:r>
      <w:r w:rsidRPr="00B25E9E">
        <w:t xml:space="preserve"> квартал 2018 года</w:t>
      </w:r>
    </w:p>
    <w:p w:rsidR="00AB1E53" w:rsidRPr="00B25E9E" w:rsidRDefault="00AB1E53" w:rsidP="00016E55">
      <w:pPr>
        <w:rPr>
          <w:sz w:val="24"/>
          <w:szCs w:val="24"/>
        </w:rPr>
      </w:pPr>
    </w:p>
    <w:p w:rsidR="00C21DC6" w:rsidRPr="00B25E9E" w:rsidRDefault="00C21DC6" w:rsidP="006461FE">
      <w:pPr>
        <w:shd w:val="clear" w:color="auto" w:fill="FFFFFF"/>
        <w:contextualSpacing/>
        <w:jc w:val="center"/>
        <w:rPr>
          <w:b/>
          <w:bCs/>
          <w:szCs w:val="28"/>
        </w:rPr>
      </w:pPr>
      <w:r w:rsidRPr="00B25E9E">
        <w:rPr>
          <w:b/>
          <w:bCs/>
          <w:szCs w:val="28"/>
        </w:rPr>
        <w:t>Раздел 1</w:t>
      </w:r>
    </w:p>
    <w:p w:rsidR="00C21DC6" w:rsidRPr="00B25E9E" w:rsidRDefault="00C21DC6" w:rsidP="006461FE">
      <w:pPr>
        <w:shd w:val="clear" w:color="auto" w:fill="FFFFFF"/>
        <w:ind w:right="288"/>
        <w:contextualSpacing/>
        <w:jc w:val="center"/>
        <w:rPr>
          <w:b/>
          <w:bCs/>
          <w:szCs w:val="28"/>
        </w:rPr>
      </w:pPr>
      <w:r w:rsidRPr="00B25E9E">
        <w:rPr>
          <w:b/>
          <w:bCs/>
          <w:szCs w:val="28"/>
        </w:rPr>
        <w:t xml:space="preserve">Полномочия Федеральной службы по ветеринарному и </w:t>
      </w:r>
      <w:r w:rsidRPr="00B25E9E">
        <w:rPr>
          <w:b/>
          <w:bCs/>
          <w:spacing w:val="-1"/>
          <w:szCs w:val="28"/>
        </w:rPr>
        <w:t xml:space="preserve">фитосанитарному надзора в сфере государственного карантинного </w:t>
      </w:r>
      <w:r w:rsidRPr="00B25E9E">
        <w:rPr>
          <w:b/>
          <w:bCs/>
          <w:szCs w:val="28"/>
        </w:rPr>
        <w:t>фитосанитарного контроля (надзора)</w:t>
      </w:r>
    </w:p>
    <w:p w:rsidR="00C21DC6" w:rsidRPr="00B25E9E" w:rsidRDefault="00C21DC6" w:rsidP="00C21DC6">
      <w:pPr>
        <w:shd w:val="clear" w:color="auto" w:fill="FFFFFF"/>
        <w:tabs>
          <w:tab w:val="left" w:pos="523"/>
          <w:tab w:val="left" w:pos="2275"/>
          <w:tab w:val="left" w:pos="4042"/>
          <w:tab w:val="left" w:pos="5736"/>
          <w:tab w:val="left" w:pos="6096"/>
          <w:tab w:val="left" w:pos="6370"/>
          <w:tab w:val="left" w:pos="6521"/>
          <w:tab w:val="left" w:pos="7088"/>
          <w:tab w:val="left" w:pos="8582"/>
          <w:tab w:val="left" w:pos="9230"/>
        </w:tabs>
        <w:ind w:right="10"/>
        <w:contextualSpacing/>
        <w:rPr>
          <w:spacing w:val="-2"/>
          <w:szCs w:val="28"/>
        </w:rPr>
      </w:pPr>
      <w:r w:rsidRPr="00B25E9E">
        <w:rPr>
          <w:szCs w:val="28"/>
        </w:rPr>
        <w:t>Государственный карантинный фитосанитарный контроль (надзор)</w:t>
      </w:r>
      <w:r w:rsidR="00B25E9E">
        <w:rPr>
          <w:szCs w:val="28"/>
        </w:rPr>
        <w:t xml:space="preserve"> </w:t>
      </w:r>
      <w:r w:rsidRPr="00B25E9E">
        <w:rPr>
          <w:szCs w:val="28"/>
        </w:rPr>
        <w:t>в Российской Федерации направлен на обеспечение охраны растений</w:t>
      </w:r>
      <w:r w:rsidR="00B25E9E">
        <w:rPr>
          <w:szCs w:val="28"/>
        </w:rPr>
        <w:t xml:space="preserve"> </w:t>
      </w:r>
      <w:r w:rsidRPr="00B25E9E">
        <w:rPr>
          <w:szCs w:val="28"/>
        </w:rPr>
        <w:t>и</w:t>
      </w:r>
      <w:r w:rsidR="00B25E9E">
        <w:rPr>
          <w:szCs w:val="28"/>
        </w:rPr>
        <w:t xml:space="preserve"> </w:t>
      </w:r>
      <w:r w:rsidRPr="00B25E9E">
        <w:rPr>
          <w:spacing w:val="-2"/>
          <w:szCs w:val="28"/>
        </w:rPr>
        <w:t>территории</w:t>
      </w:r>
      <w:r w:rsidR="00B25E9E">
        <w:rPr>
          <w:spacing w:val="-2"/>
          <w:szCs w:val="28"/>
        </w:rPr>
        <w:t xml:space="preserve"> </w:t>
      </w:r>
      <w:r w:rsidRPr="00B25E9E">
        <w:rPr>
          <w:spacing w:val="-2"/>
          <w:szCs w:val="28"/>
        </w:rPr>
        <w:t>Российской</w:t>
      </w:r>
      <w:r w:rsidR="00B25E9E">
        <w:rPr>
          <w:spacing w:val="-2"/>
          <w:szCs w:val="28"/>
        </w:rPr>
        <w:t xml:space="preserve"> </w:t>
      </w:r>
      <w:r w:rsidRPr="00B25E9E">
        <w:rPr>
          <w:spacing w:val="-3"/>
          <w:szCs w:val="28"/>
        </w:rPr>
        <w:t>Федерации</w:t>
      </w:r>
      <w:r w:rsidR="00B25E9E">
        <w:rPr>
          <w:spacing w:val="-3"/>
          <w:szCs w:val="28"/>
        </w:rPr>
        <w:t xml:space="preserve"> </w:t>
      </w:r>
      <w:r w:rsidRPr="00B25E9E">
        <w:rPr>
          <w:spacing w:val="-1"/>
          <w:szCs w:val="28"/>
        </w:rPr>
        <w:t>от</w:t>
      </w:r>
      <w:r w:rsidR="00B25E9E">
        <w:rPr>
          <w:spacing w:val="-1"/>
          <w:szCs w:val="28"/>
        </w:rPr>
        <w:t xml:space="preserve"> </w:t>
      </w:r>
      <w:r w:rsidRPr="00B25E9E">
        <w:rPr>
          <w:spacing w:val="-2"/>
          <w:szCs w:val="28"/>
        </w:rPr>
        <w:t>проникновения</w:t>
      </w:r>
      <w:r w:rsidR="00B25E9E">
        <w:rPr>
          <w:spacing w:val="-2"/>
          <w:szCs w:val="28"/>
        </w:rPr>
        <w:t xml:space="preserve"> </w:t>
      </w:r>
      <w:r w:rsidRPr="00B25E9E">
        <w:rPr>
          <w:spacing w:val="-2"/>
          <w:szCs w:val="28"/>
        </w:rPr>
        <w:t>на</w:t>
      </w:r>
      <w:r w:rsidR="00B25E9E">
        <w:rPr>
          <w:spacing w:val="-2"/>
          <w:szCs w:val="28"/>
        </w:rPr>
        <w:t xml:space="preserve"> </w:t>
      </w:r>
      <w:r w:rsidRPr="00B25E9E">
        <w:rPr>
          <w:spacing w:val="-2"/>
          <w:szCs w:val="28"/>
        </w:rPr>
        <w:t>нее</w:t>
      </w:r>
      <w:r w:rsidR="00B25E9E">
        <w:rPr>
          <w:spacing w:val="-2"/>
          <w:szCs w:val="28"/>
        </w:rPr>
        <w:t xml:space="preserve"> </w:t>
      </w:r>
      <w:r w:rsidRPr="00B25E9E">
        <w:rPr>
          <w:szCs w:val="28"/>
        </w:rPr>
        <w:t>и распространения по ней карантинных объектов, предотвращение ущерба о</w:t>
      </w:r>
      <w:r w:rsidR="00B25E9E">
        <w:rPr>
          <w:szCs w:val="28"/>
        </w:rPr>
        <w:t xml:space="preserve">т </w:t>
      </w:r>
      <w:r w:rsidRPr="00B25E9E">
        <w:rPr>
          <w:spacing w:val="-2"/>
          <w:szCs w:val="28"/>
        </w:rPr>
        <w:t>распространения карантинных</w:t>
      </w:r>
      <w:r w:rsidR="00B25E9E">
        <w:rPr>
          <w:spacing w:val="-2"/>
          <w:szCs w:val="28"/>
        </w:rPr>
        <w:t xml:space="preserve"> </w:t>
      </w:r>
      <w:r w:rsidRPr="00B25E9E">
        <w:rPr>
          <w:spacing w:val="-2"/>
          <w:szCs w:val="28"/>
        </w:rPr>
        <w:t>объектов,</w:t>
      </w:r>
      <w:r w:rsidR="00B25E9E">
        <w:rPr>
          <w:spacing w:val="-2"/>
          <w:szCs w:val="28"/>
        </w:rPr>
        <w:t xml:space="preserve"> </w:t>
      </w:r>
      <w:r w:rsidRPr="00B25E9E">
        <w:rPr>
          <w:spacing w:val="-2"/>
          <w:szCs w:val="28"/>
        </w:rPr>
        <w:t>соблюдение</w:t>
      </w:r>
      <w:r w:rsidR="00B25E9E">
        <w:rPr>
          <w:spacing w:val="-2"/>
          <w:szCs w:val="28"/>
        </w:rPr>
        <w:t xml:space="preserve"> </w:t>
      </w:r>
      <w:r w:rsidRPr="00B25E9E">
        <w:rPr>
          <w:spacing w:val="-2"/>
          <w:szCs w:val="28"/>
        </w:rPr>
        <w:t>карантинных</w:t>
      </w:r>
      <w:r w:rsidR="00B25E9E">
        <w:rPr>
          <w:spacing w:val="-2"/>
          <w:szCs w:val="28"/>
        </w:rPr>
        <w:t xml:space="preserve"> </w:t>
      </w:r>
      <w:r w:rsidRPr="00B25E9E">
        <w:rPr>
          <w:szCs w:val="28"/>
        </w:rPr>
        <w:t>фитосанитарных требований стран-импортеров</w:t>
      </w:r>
      <w:r w:rsidR="0073335F" w:rsidRPr="00B25E9E">
        <w:rPr>
          <w:szCs w:val="28"/>
        </w:rPr>
        <w:t>,</w:t>
      </w:r>
      <w:r w:rsidRPr="00B25E9E">
        <w:rPr>
          <w:szCs w:val="28"/>
        </w:rPr>
        <w:t xml:space="preserve"> и осуществляется федеральным органом исполнительной власти, осуществляющим функции по контролю и надзору в области карантина растений.</w:t>
      </w:r>
    </w:p>
    <w:p w:rsidR="00C21DC6" w:rsidRPr="00B25E9E" w:rsidRDefault="00C21DC6" w:rsidP="00C21DC6">
      <w:pPr>
        <w:shd w:val="clear" w:color="auto" w:fill="FFFFFF"/>
        <w:contextualSpacing/>
      </w:pPr>
      <w:r w:rsidRPr="00B25E9E">
        <w:rPr>
          <w:szCs w:val="28"/>
        </w:rPr>
        <w:t>В соответствии с Федеральным законом от 21.07.2014 № 206-ФЗ «О карантине растений» (далее – Закон № 206-ФЗ) государственный карантинный фитосанитарный контроль (надзор) осуществляется:</w:t>
      </w:r>
    </w:p>
    <w:p w:rsidR="00C21DC6" w:rsidRPr="00B25E9E" w:rsidRDefault="00C21DC6" w:rsidP="00C21DC6">
      <w:pPr>
        <w:widowControl w:val="0"/>
        <w:numPr>
          <w:ilvl w:val="0"/>
          <w:numId w:val="20"/>
        </w:numPr>
        <w:shd w:val="clear" w:color="auto" w:fill="FFFFFF"/>
        <w:tabs>
          <w:tab w:val="left" w:pos="1133"/>
        </w:tabs>
        <w:autoSpaceDE w:val="0"/>
        <w:autoSpaceDN w:val="0"/>
        <w:adjustRightInd w:val="0"/>
        <w:contextualSpacing/>
        <w:rPr>
          <w:spacing w:val="-1"/>
          <w:szCs w:val="28"/>
        </w:rPr>
      </w:pPr>
      <w:r w:rsidRPr="00B25E9E">
        <w:rPr>
          <w:szCs w:val="28"/>
        </w:rPr>
        <w:t xml:space="preserve">в пунктах пропуска через Государственную границу Российской </w:t>
      </w:r>
      <w:r w:rsidRPr="00B25E9E">
        <w:rPr>
          <w:spacing w:val="-1"/>
          <w:szCs w:val="28"/>
        </w:rPr>
        <w:t xml:space="preserve">Федерации за подкарантинной продукцией, ввозимой в Российскую Федерацию </w:t>
      </w:r>
      <w:r w:rsidRPr="00B25E9E">
        <w:rPr>
          <w:szCs w:val="28"/>
        </w:rPr>
        <w:t>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
    <w:p w:rsidR="00C21DC6" w:rsidRPr="00B25E9E" w:rsidRDefault="00C21DC6" w:rsidP="00C21DC6">
      <w:pPr>
        <w:widowControl w:val="0"/>
        <w:numPr>
          <w:ilvl w:val="0"/>
          <w:numId w:val="20"/>
        </w:numPr>
        <w:shd w:val="clear" w:color="auto" w:fill="FFFFFF"/>
        <w:tabs>
          <w:tab w:val="left" w:pos="1133"/>
        </w:tabs>
        <w:autoSpaceDE w:val="0"/>
        <w:autoSpaceDN w:val="0"/>
        <w:adjustRightInd w:val="0"/>
        <w:ind w:right="10"/>
        <w:contextualSpacing/>
        <w:rPr>
          <w:spacing w:val="-1"/>
          <w:szCs w:val="28"/>
        </w:rPr>
      </w:pPr>
      <w:r w:rsidRPr="00B25E9E">
        <w:rPr>
          <w:szCs w:val="28"/>
        </w:rPr>
        <w:t>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C21DC6" w:rsidRPr="00B25E9E" w:rsidRDefault="00C21DC6" w:rsidP="00C21DC6">
      <w:pPr>
        <w:shd w:val="clear" w:color="auto" w:fill="FFFFFF"/>
        <w:tabs>
          <w:tab w:val="left" w:pos="1186"/>
        </w:tabs>
        <w:ind w:right="10"/>
        <w:contextualSpacing/>
      </w:pPr>
      <w:r w:rsidRPr="00B25E9E">
        <w:rPr>
          <w:spacing w:val="-1"/>
          <w:szCs w:val="28"/>
        </w:rPr>
        <w:t>3)</w:t>
      </w:r>
      <w:r w:rsidRPr="00B25E9E">
        <w:rPr>
          <w:szCs w:val="28"/>
        </w:rPr>
        <w:t>в местах хранения и переработки подкарантинной продукции</w:t>
      </w:r>
      <w:r w:rsidR="00B25E9E">
        <w:rPr>
          <w:szCs w:val="28"/>
        </w:rPr>
        <w:t xml:space="preserve"> </w:t>
      </w:r>
      <w:r w:rsidRPr="00B25E9E">
        <w:rPr>
          <w:szCs w:val="28"/>
        </w:rPr>
        <w:t>за подкарантинными объектами;</w:t>
      </w:r>
    </w:p>
    <w:p w:rsidR="00C21DC6" w:rsidRPr="00B25E9E" w:rsidRDefault="00C21DC6" w:rsidP="00C21DC6">
      <w:pPr>
        <w:shd w:val="clear" w:color="auto" w:fill="FFFFFF"/>
        <w:tabs>
          <w:tab w:val="left" w:pos="1032"/>
        </w:tabs>
        <w:ind w:right="10"/>
        <w:contextualSpacing/>
      </w:pPr>
      <w:r w:rsidRPr="00B25E9E">
        <w:rPr>
          <w:spacing w:val="-1"/>
          <w:szCs w:val="28"/>
        </w:rPr>
        <w:t>4)</w:t>
      </w:r>
      <w:r w:rsidRPr="00B25E9E">
        <w:rPr>
          <w:szCs w:val="28"/>
        </w:rPr>
        <w:t>за выполнением гражданами, юридическими лицами работ, связанных</w:t>
      </w:r>
      <w:r w:rsidR="00B25E9E">
        <w:rPr>
          <w:szCs w:val="28"/>
        </w:rPr>
        <w:t xml:space="preserve"> </w:t>
      </w:r>
      <w:r w:rsidRPr="00B25E9E">
        <w:rPr>
          <w:szCs w:val="28"/>
        </w:rPr>
        <w:t>с подкарантинной продукцией или подкарантинными объектами.</w:t>
      </w:r>
    </w:p>
    <w:p w:rsidR="00C21DC6" w:rsidRPr="00B25E9E" w:rsidRDefault="00C21DC6" w:rsidP="00C21DC6">
      <w:pPr>
        <w:shd w:val="clear" w:color="auto" w:fill="FFFFFF"/>
        <w:ind w:right="5"/>
        <w:contextualSpacing/>
      </w:pPr>
      <w:r w:rsidRPr="00B25E9E">
        <w:rPr>
          <w:szCs w:val="28"/>
        </w:rPr>
        <w:t xml:space="preserve">Внутри страны надзор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которого, устанавливающие порядок организации и проведения проверок, не </w:t>
      </w:r>
      <w:r w:rsidRPr="00B25E9E">
        <w:rPr>
          <w:spacing w:val="-7"/>
          <w:szCs w:val="28"/>
        </w:rPr>
        <w:t>применяются при осуществлении карантинного фитосанитарного контроля</w:t>
      </w:r>
      <w:r w:rsidR="00B25E9E">
        <w:rPr>
          <w:spacing w:val="-7"/>
          <w:szCs w:val="28"/>
        </w:rPr>
        <w:t xml:space="preserve"> </w:t>
      </w:r>
      <w:r w:rsidRPr="00B25E9E">
        <w:rPr>
          <w:szCs w:val="28"/>
        </w:rPr>
        <w:lastRenderedPageBreak/>
        <w:t>(надзора) в пунктах пропуска через Государственную границу Российской Федерации.</w:t>
      </w:r>
    </w:p>
    <w:p w:rsidR="00C21DC6" w:rsidRPr="00B25E9E" w:rsidRDefault="00C21DC6" w:rsidP="00C21DC6">
      <w:pPr>
        <w:shd w:val="clear" w:color="auto" w:fill="FFFFFF"/>
        <w:tabs>
          <w:tab w:val="left" w:pos="1286"/>
          <w:tab w:val="left" w:pos="2352"/>
          <w:tab w:val="left" w:pos="4339"/>
          <w:tab w:val="left" w:pos="6346"/>
          <w:tab w:val="left" w:pos="7301"/>
        </w:tabs>
        <w:contextualSpacing/>
      </w:pPr>
      <w:r w:rsidRPr="00B25E9E">
        <w:rPr>
          <w:szCs w:val="28"/>
        </w:rPr>
        <w:t>В</w:t>
      </w:r>
      <w:r w:rsidRPr="00B25E9E">
        <w:rPr>
          <w:spacing w:val="-2"/>
          <w:szCs w:val="28"/>
        </w:rPr>
        <w:t>своейдеятельностидолжностные</w:t>
      </w:r>
      <w:r w:rsidRPr="00B25E9E">
        <w:rPr>
          <w:spacing w:val="-1"/>
          <w:szCs w:val="28"/>
        </w:rPr>
        <w:t>лица</w:t>
      </w:r>
      <w:r w:rsidRPr="00B25E9E">
        <w:rPr>
          <w:spacing w:val="-2"/>
          <w:szCs w:val="28"/>
        </w:rPr>
        <w:t>Россельхознадзора,</w:t>
      </w:r>
      <w:r w:rsidRPr="00B25E9E">
        <w:rPr>
          <w:szCs w:val="28"/>
        </w:rPr>
        <w:t>осуществляющие государственный карантинный фитосанитарный контроль (надзор), в отчетном периоде 2018 года руководствовались следующими нормативными правовыми актами: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Комиссии Таможенного союза от 18.06.2010 № 318 «Об обеспечении карантина растений в Евразийском экономическом союзе»;</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 xml:space="preserve">Решение Совета Евразийской экономической комиссии от 16.05.2016 № 149 «О Порядке взаимодействия уполномоченных органов государств </w:t>
      </w:r>
      <w:r w:rsidR="00585CEA" w:rsidRPr="00B25E9E">
        <w:rPr>
          <w:szCs w:val="28"/>
        </w:rPr>
        <w:t>– ч</w:t>
      </w:r>
      <w:r w:rsidRPr="00B25E9E">
        <w:rPr>
          <w:szCs w:val="28"/>
        </w:rPr>
        <w:t>ленов Евразийского экономического союза при введении временных санитарных, ветеринарно-санитарных и карантинных фитосанитарных мер»;</w:t>
      </w:r>
    </w:p>
    <w:p w:rsidR="00C21DC6" w:rsidRPr="00B25E9E" w:rsidRDefault="00C21DC6" w:rsidP="00C21DC6">
      <w:pPr>
        <w:widowControl w:val="0"/>
        <w:numPr>
          <w:ilvl w:val="0"/>
          <w:numId w:val="21"/>
        </w:numPr>
        <w:shd w:val="clear" w:color="auto" w:fill="FFFFFF"/>
        <w:tabs>
          <w:tab w:val="left" w:pos="869"/>
          <w:tab w:val="left" w:pos="1853"/>
          <w:tab w:val="left" w:pos="3192"/>
          <w:tab w:val="left" w:pos="3725"/>
          <w:tab w:val="left" w:pos="4382"/>
          <w:tab w:val="left" w:pos="6235"/>
          <w:tab w:val="left" w:pos="7997"/>
        </w:tabs>
        <w:autoSpaceDE w:val="0"/>
        <w:autoSpaceDN w:val="0"/>
        <w:adjustRightInd w:val="0"/>
        <w:ind w:right="10"/>
        <w:contextualSpacing/>
        <w:rPr>
          <w:szCs w:val="28"/>
        </w:rPr>
      </w:pPr>
      <w:r w:rsidRPr="00B25E9E">
        <w:rPr>
          <w:szCs w:val="28"/>
        </w:rPr>
        <w:t xml:space="preserve">Решение Совета Евразийской экономической комиссии от 30.11.2016 № 157 «Об утверждении Единых карантинных фитосанитарных требований, предъявляемых к подкарантинной продукции и подкарантинным объектам на </w:t>
      </w:r>
      <w:r w:rsidRPr="00B25E9E">
        <w:rPr>
          <w:spacing w:val="-2"/>
          <w:szCs w:val="28"/>
        </w:rPr>
        <w:t>таможенной</w:t>
      </w:r>
      <w:r w:rsidR="00B25E9E">
        <w:rPr>
          <w:spacing w:val="-2"/>
          <w:szCs w:val="28"/>
        </w:rPr>
        <w:t xml:space="preserve"> </w:t>
      </w:r>
      <w:r w:rsidRPr="00B25E9E">
        <w:rPr>
          <w:spacing w:val="-2"/>
          <w:szCs w:val="28"/>
        </w:rPr>
        <w:t>границе</w:t>
      </w:r>
      <w:r w:rsidR="00B25E9E">
        <w:rPr>
          <w:spacing w:val="-2"/>
          <w:szCs w:val="28"/>
        </w:rPr>
        <w:t xml:space="preserve"> </w:t>
      </w:r>
      <w:r w:rsidRPr="00B25E9E">
        <w:rPr>
          <w:szCs w:val="28"/>
        </w:rPr>
        <w:t>и</w:t>
      </w:r>
      <w:r w:rsidR="00B25E9E">
        <w:rPr>
          <w:szCs w:val="28"/>
        </w:rPr>
        <w:t xml:space="preserve"> </w:t>
      </w:r>
      <w:r w:rsidRPr="00B25E9E">
        <w:rPr>
          <w:spacing w:val="-2"/>
          <w:szCs w:val="28"/>
        </w:rPr>
        <w:t>на</w:t>
      </w:r>
      <w:r w:rsidR="00B25E9E">
        <w:rPr>
          <w:spacing w:val="-2"/>
          <w:szCs w:val="28"/>
        </w:rPr>
        <w:t xml:space="preserve"> </w:t>
      </w:r>
      <w:r w:rsidRPr="00B25E9E">
        <w:rPr>
          <w:spacing w:val="-2"/>
          <w:szCs w:val="28"/>
        </w:rPr>
        <w:t>таможенной</w:t>
      </w:r>
      <w:r w:rsidR="00B25E9E">
        <w:rPr>
          <w:spacing w:val="-2"/>
          <w:szCs w:val="28"/>
        </w:rPr>
        <w:t xml:space="preserve"> </w:t>
      </w:r>
      <w:r w:rsidRPr="00B25E9E">
        <w:rPr>
          <w:spacing w:val="-2"/>
          <w:szCs w:val="28"/>
        </w:rPr>
        <w:t>территории</w:t>
      </w:r>
      <w:r w:rsidR="00B25E9E">
        <w:rPr>
          <w:spacing w:val="-2"/>
          <w:szCs w:val="28"/>
        </w:rPr>
        <w:t xml:space="preserve"> </w:t>
      </w:r>
      <w:r w:rsidRPr="00B25E9E">
        <w:rPr>
          <w:spacing w:val="-2"/>
          <w:szCs w:val="28"/>
        </w:rPr>
        <w:t xml:space="preserve">Евразийского </w:t>
      </w:r>
      <w:r w:rsidRPr="00B25E9E">
        <w:rPr>
          <w:szCs w:val="28"/>
        </w:rPr>
        <w:t>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Решение Совета Евразийской экономической комиссии от 30.11.2016 № 158 «Об утверждении единого перечня карантинных объектов Евразийского 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Совета Евразийской экономической комиссии от 30.11.2016 № 159 «Об утверждении Единых правил и норм обеспечения карантина растений на таможенной территории Евразийского экономического союза»;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Решение Коллегии Евразийской экономической комиссии от 10.05.2016 № 41 «Об утверждении Порядка лабораторного обеспечения карантинных фитосанитарных мер»;</w:t>
      </w:r>
    </w:p>
    <w:p w:rsidR="00C21DC6" w:rsidRPr="00B25E9E" w:rsidRDefault="00167AD8" w:rsidP="00C21DC6">
      <w:pPr>
        <w:widowControl w:val="0"/>
        <w:numPr>
          <w:ilvl w:val="0"/>
          <w:numId w:val="21"/>
        </w:numPr>
        <w:shd w:val="clear" w:color="auto" w:fill="FFFFFF"/>
        <w:tabs>
          <w:tab w:val="left" w:pos="869"/>
        </w:tabs>
        <w:autoSpaceDE w:val="0"/>
        <w:autoSpaceDN w:val="0"/>
        <w:adjustRightInd w:val="0"/>
        <w:ind w:right="10"/>
        <w:contextualSpacing/>
        <w:rPr>
          <w:szCs w:val="28"/>
        </w:rPr>
      </w:pPr>
      <w:hyperlink r:id="rId8" w:history="1">
        <w:r w:rsidR="00C21DC6" w:rsidRPr="00B25E9E">
          <w:rPr>
            <w:spacing w:val="-1"/>
            <w:szCs w:val="28"/>
          </w:rPr>
          <w:t xml:space="preserve">Кодекс </w:t>
        </w:r>
      </w:hyperlink>
      <w:r w:rsidR="00C21DC6" w:rsidRPr="00B25E9E">
        <w:rPr>
          <w:spacing w:val="-1"/>
          <w:szCs w:val="28"/>
        </w:rPr>
        <w:t>Российской Федерации об административных правонарушениях;</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Федеральный закон от 21.07.2014 № 206-ФЗ «О карантине растений»;</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Федеральный закон от 04.05.2011 № 99-ФЗ «О лицензировании отдельных видов деятельности»;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Указ Президента Российской Федерации от 29.07.2015 № 391 «Об отдельных специальных экономических мерах, применяемых в целях обеспечения безопасности Российской Федерации»;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Указ Президента Российской Федерации от 28.11.2015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30.06.2004 № 327 «Об утверждении Положения о Федеральной службе по ветеринарному и фитосанитарному надзору»;</w:t>
      </w:r>
    </w:p>
    <w:p w:rsidR="00C21DC6" w:rsidRPr="00B25E9E" w:rsidRDefault="00C21DC6" w:rsidP="00C21DC6">
      <w:pPr>
        <w:shd w:val="clear" w:color="auto" w:fill="FFFFFF"/>
        <w:ind w:right="10"/>
        <w:contextualSpacing/>
        <w:rPr>
          <w:szCs w:val="28"/>
        </w:rPr>
      </w:pPr>
      <w:r w:rsidRPr="00B25E9E">
        <w:rPr>
          <w:sz w:val="22"/>
        </w:rPr>
        <w:lastRenderedPageBreak/>
        <w:t xml:space="preserve">- </w:t>
      </w:r>
      <w:r w:rsidRPr="00B25E9E">
        <w:rPr>
          <w:szCs w:val="28"/>
        </w:rPr>
        <w:t>постановление Правительства Российской Федерации от 08.04.2004 № 201 «Вопросы Федеральной службы по ветеринарному и фитосанитарному надзору»;</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30.06.2010 №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1DC6" w:rsidRPr="00B25E9E" w:rsidRDefault="00C21DC6" w:rsidP="00C21DC6">
      <w:pPr>
        <w:widowControl w:val="0"/>
        <w:numPr>
          <w:ilvl w:val="0"/>
          <w:numId w:val="21"/>
        </w:numPr>
        <w:shd w:val="clear" w:color="auto" w:fill="FFFFFF"/>
        <w:tabs>
          <w:tab w:val="left" w:pos="869"/>
          <w:tab w:val="left" w:pos="1157"/>
          <w:tab w:val="left" w:pos="1896"/>
          <w:tab w:val="left" w:pos="3254"/>
          <w:tab w:val="left" w:pos="5472"/>
          <w:tab w:val="left" w:pos="7992"/>
          <w:tab w:val="left" w:pos="8990"/>
        </w:tabs>
        <w:autoSpaceDE w:val="0"/>
        <w:autoSpaceDN w:val="0"/>
        <w:adjustRightInd w:val="0"/>
        <w:ind w:right="10"/>
        <w:contextualSpacing/>
        <w:rPr>
          <w:szCs w:val="28"/>
        </w:rPr>
      </w:pPr>
      <w:r w:rsidRPr="00B25E9E">
        <w:rPr>
          <w:szCs w:val="28"/>
        </w:rPr>
        <w:t xml:space="preserve">постановление Правительства Российской Федерации от 13.08.2016 </w:t>
      </w:r>
      <w:r w:rsidRPr="00B25E9E">
        <w:rPr>
          <w:spacing w:val="-2"/>
          <w:szCs w:val="28"/>
        </w:rPr>
        <w:t>№ 792</w:t>
      </w:r>
      <w:r w:rsidRPr="00B25E9E">
        <w:rPr>
          <w:spacing w:val="-3"/>
          <w:szCs w:val="28"/>
        </w:rPr>
        <w:t>«О</w:t>
      </w:r>
      <w:r w:rsidR="00B25E9E">
        <w:rPr>
          <w:spacing w:val="-3"/>
          <w:szCs w:val="28"/>
        </w:rPr>
        <w:t xml:space="preserve"> </w:t>
      </w:r>
      <w:r w:rsidRPr="00B25E9E">
        <w:rPr>
          <w:spacing w:val="-2"/>
          <w:szCs w:val="28"/>
        </w:rPr>
        <w:t>порядке</w:t>
      </w:r>
      <w:r w:rsidR="00B25E9E">
        <w:rPr>
          <w:spacing w:val="-2"/>
          <w:szCs w:val="28"/>
        </w:rPr>
        <w:t xml:space="preserve"> </w:t>
      </w:r>
      <w:r w:rsidRPr="00B25E9E">
        <w:rPr>
          <w:spacing w:val="-2"/>
          <w:szCs w:val="28"/>
        </w:rPr>
        <w:t>осуществления</w:t>
      </w:r>
      <w:r w:rsidR="00B25E9E">
        <w:rPr>
          <w:spacing w:val="-2"/>
          <w:szCs w:val="28"/>
        </w:rPr>
        <w:t xml:space="preserve"> </w:t>
      </w:r>
      <w:r w:rsidRPr="00B25E9E">
        <w:rPr>
          <w:spacing w:val="-2"/>
          <w:szCs w:val="28"/>
        </w:rPr>
        <w:t>государственного</w:t>
      </w:r>
      <w:r w:rsidR="00B25E9E">
        <w:rPr>
          <w:spacing w:val="-2"/>
          <w:szCs w:val="28"/>
        </w:rPr>
        <w:t xml:space="preserve"> </w:t>
      </w:r>
      <w:r w:rsidRPr="00B25E9E">
        <w:rPr>
          <w:spacing w:val="-2"/>
          <w:szCs w:val="28"/>
        </w:rPr>
        <w:t xml:space="preserve">карантинного </w:t>
      </w:r>
      <w:r w:rsidRPr="00B25E9E">
        <w:rPr>
          <w:spacing w:val="-15"/>
          <w:szCs w:val="28"/>
        </w:rPr>
        <w:t>фитосанитарного контроля (надзора) в пунктах пропуска</w:t>
      </w:r>
      <w:r w:rsidR="00B25E9E">
        <w:rPr>
          <w:spacing w:val="-15"/>
          <w:szCs w:val="28"/>
        </w:rPr>
        <w:t xml:space="preserve"> </w:t>
      </w:r>
      <w:r w:rsidRPr="00B25E9E">
        <w:rPr>
          <w:spacing w:val="-2"/>
          <w:szCs w:val="28"/>
        </w:rPr>
        <w:t xml:space="preserve">через </w:t>
      </w:r>
      <w:r w:rsidRPr="00B25E9E">
        <w:rPr>
          <w:szCs w:val="28"/>
        </w:rPr>
        <w:t>государственную границу Российской Федерации»;</w:t>
      </w:r>
    </w:p>
    <w:p w:rsidR="00C21DC6" w:rsidRPr="00B25E9E" w:rsidRDefault="00C21DC6" w:rsidP="00C21DC6">
      <w:pPr>
        <w:widowControl w:val="0"/>
        <w:numPr>
          <w:ilvl w:val="0"/>
          <w:numId w:val="21"/>
        </w:numPr>
        <w:shd w:val="clear" w:color="auto" w:fill="FFFFFF"/>
        <w:tabs>
          <w:tab w:val="left" w:pos="869"/>
          <w:tab w:val="left" w:pos="1162"/>
          <w:tab w:val="left" w:pos="2045"/>
          <w:tab w:val="left" w:pos="4018"/>
          <w:tab w:val="left" w:pos="5789"/>
          <w:tab w:val="left" w:pos="6470"/>
          <w:tab w:val="left" w:pos="8712"/>
        </w:tabs>
        <w:autoSpaceDE w:val="0"/>
        <w:autoSpaceDN w:val="0"/>
        <w:adjustRightInd w:val="0"/>
        <w:ind w:right="5"/>
        <w:contextualSpacing/>
        <w:rPr>
          <w:szCs w:val="28"/>
        </w:rPr>
      </w:pPr>
      <w:r w:rsidRPr="00B25E9E">
        <w:rPr>
          <w:szCs w:val="28"/>
        </w:rPr>
        <w:t xml:space="preserve">постановление Правительства Российской Федерации от 10.08.2016 </w:t>
      </w:r>
      <w:r w:rsidRPr="00B25E9E">
        <w:rPr>
          <w:spacing w:val="-2"/>
          <w:szCs w:val="28"/>
        </w:rPr>
        <w:t>№ 770</w:t>
      </w:r>
      <w:r w:rsidRPr="00B25E9E">
        <w:rPr>
          <w:spacing w:val="-4"/>
          <w:szCs w:val="28"/>
        </w:rPr>
        <w:t>«Об</w:t>
      </w:r>
      <w:r w:rsidR="00B25E9E">
        <w:rPr>
          <w:spacing w:val="-4"/>
          <w:szCs w:val="28"/>
        </w:rPr>
        <w:t xml:space="preserve"> </w:t>
      </w:r>
      <w:r w:rsidRPr="00B25E9E">
        <w:rPr>
          <w:spacing w:val="-2"/>
          <w:szCs w:val="28"/>
        </w:rPr>
        <w:t>утверждении</w:t>
      </w:r>
      <w:r w:rsidR="00B25E9E">
        <w:rPr>
          <w:spacing w:val="-2"/>
          <w:szCs w:val="28"/>
        </w:rPr>
        <w:t xml:space="preserve"> </w:t>
      </w:r>
      <w:r w:rsidRPr="00B25E9E">
        <w:rPr>
          <w:spacing w:val="-2"/>
          <w:szCs w:val="28"/>
        </w:rPr>
        <w:t>Положения</w:t>
      </w:r>
      <w:r w:rsidR="00B25E9E">
        <w:rPr>
          <w:spacing w:val="-2"/>
          <w:szCs w:val="28"/>
        </w:rPr>
        <w:t xml:space="preserve"> </w:t>
      </w:r>
      <w:r w:rsidRPr="00B25E9E">
        <w:rPr>
          <w:spacing w:val="-2"/>
          <w:szCs w:val="28"/>
        </w:rPr>
        <w:t>об</w:t>
      </w:r>
      <w:r w:rsidR="00B25E9E">
        <w:rPr>
          <w:spacing w:val="-2"/>
          <w:szCs w:val="28"/>
        </w:rPr>
        <w:t xml:space="preserve"> осуществлении </w:t>
      </w:r>
      <w:r w:rsidRPr="00B25E9E">
        <w:rPr>
          <w:spacing w:val="-2"/>
          <w:szCs w:val="28"/>
        </w:rPr>
        <w:t>и</w:t>
      </w:r>
      <w:r w:rsidR="00B25E9E">
        <w:rPr>
          <w:spacing w:val="-2"/>
          <w:szCs w:val="28"/>
        </w:rPr>
        <w:t xml:space="preserve"> </w:t>
      </w:r>
      <w:r w:rsidRPr="00B25E9E">
        <w:rPr>
          <w:spacing w:val="-3"/>
          <w:szCs w:val="28"/>
        </w:rPr>
        <w:t xml:space="preserve">анализа </w:t>
      </w:r>
      <w:r w:rsidRPr="00B25E9E">
        <w:rPr>
          <w:szCs w:val="28"/>
        </w:rPr>
        <w:t>фитосанитарного риска»;</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31.01.2013 № 69 «Об утверждении Положения о федеральном государственном карантинном фитосанитарном надзоре»;</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постановление Правительства Российской Федерации от 09.08.2016 № 768 «Об установлении видов работ по карантинному фитосанитарному обеззараживанию»;</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постановление Правительства Российской Федерации от 14.02.2017 № 180 «О ввозе в Российскую Федерацию почвы в научных целях»;</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постановление Правительства Российской Федерации от 16.02.2017 № 201 «Об утверждении перечня лабораторных исследований в области карантина растений»;</w:t>
      </w:r>
    </w:p>
    <w:p w:rsidR="00C21DC6" w:rsidRPr="00B25E9E" w:rsidRDefault="00C21DC6" w:rsidP="00C21DC6">
      <w:pPr>
        <w:contextualSpacing/>
        <w:rPr>
          <w:sz w:val="2"/>
          <w:szCs w:val="2"/>
        </w:rPr>
      </w:pPr>
    </w:p>
    <w:p w:rsidR="00C21DC6" w:rsidRPr="00B25E9E" w:rsidRDefault="00C21DC6" w:rsidP="00C21DC6">
      <w:pPr>
        <w:widowControl w:val="0"/>
        <w:numPr>
          <w:ilvl w:val="0"/>
          <w:numId w:val="21"/>
        </w:numPr>
        <w:shd w:val="clear" w:color="auto" w:fill="FFFFFF"/>
        <w:tabs>
          <w:tab w:val="left" w:pos="1013"/>
        </w:tabs>
        <w:autoSpaceDE w:val="0"/>
        <w:autoSpaceDN w:val="0"/>
        <w:adjustRightInd w:val="0"/>
        <w:ind w:right="10"/>
        <w:contextualSpacing/>
        <w:rPr>
          <w:szCs w:val="28"/>
        </w:rPr>
      </w:pPr>
      <w:r w:rsidRPr="00B25E9E">
        <w:rPr>
          <w:szCs w:val="28"/>
        </w:rPr>
        <w:t>постановление Правительства Российской Федерации от 25.07.2017 № 880 «Об утверждении Правил ведения федеральных государственных информационных систем в области карантина растений»;</w:t>
      </w:r>
    </w:p>
    <w:p w:rsidR="00C21DC6" w:rsidRPr="00B25E9E" w:rsidRDefault="00C21DC6" w:rsidP="00C21DC6">
      <w:pPr>
        <w:widowControl w:val="0"/>
        <w:numPr>
          <w:ilvl w:val="0"/>
          <w:numId w:val="21"/>
        </w:numPr>
        <w:shd w:val="clear" w:color="auto" w:fill="FFFFFF"/>
        <w:tabs>
          <w:tab w:val="left" w:pos="1013"/>
        </w:tabs>
        <w:autoSpaceDE w:val="0"/>
        <w:autoSpaceDN w:val="0"/>
        <w:adjustRightInd w:val="0"/>
        <w:ind w:right="10"/>
        <w:contextualSpacing/>
        <w:rPr>
          <w:szCs w:val="28"/>
        </w:rPr>
      </w:pPr>
      <w:r w:rsidRPr="00B25E9E">
        <w:rPr>
          <w:szCs w:val="28"/>
        </w:rPr>
        <w:t>постановление Правительства Российской Федерации от 03.02.2017 №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p w:rsidR="00C21DC6" w:rsidRPr="00B25E9E" w:rsidRDefault="00C21DC6" w:rsidP="00C21DC6">
      <w:pPr>
        <w:widowControl w:val="0"/>
        <w:numPr>
          <w:ilvl w:val="0"/>
          <w:numId w:val="21"/>
        </w:numPr>
        <w:shd w:val="clear" w:color="auto" w:fill="FFFFFF"/>
        <w:tabs>
          <w:tab w:val="left" w:pos="1013"/>
        </w:tabs>
        <w:autoSpaceDE w:val="0"/>
        <w:autoSpaceDN w:val="0"/>
        <w:adjustRightInd w:val="0"/>
        <w:contextualSpacing/>
        <w:rPr>
          <w:szCs w:val="28"/>
        </w:rPr>
      </w:pPr>
      <w:r w:rsidRPr="00B25E9E">
        <w:rPr>
          <w:szCs w:val="28"/>
        </w:rPr>
        <w:t>постановление Правительства Российской Федерации от 08.02.2018 № 128 «Об утверждении Правил осуществления контроля в местах производства (в том числе переработки), отгрузки подкарантинной продукции, предназначенной для ввоза в Российскую Федерацию из иностранных государств или групп иностранных государств, где выявлено распространение карантинных объектов, характерных для такой подкарантинной продукции, в соответствии с международными договорами Российской Федерации, в целях ее использования для посевов и посадок»;</w:t>
      </w:r>
    </w:p>
    <w:p w:rsidR="00C21DC6" w:rsidRPr="00B25E9E" w:rsidRDefault="00C21DC6" w:rsidP="00C21DC6">
      <w:pPr>
        <w:shd w:val="clear" w:color="auto" w:fill="FFFFFF"/>
        <w:tabs>
          <w:tab w:val="left" w:pos="869"/>
        </w:tabs>
        <w:ind w:right="5"/>
        <w:contextualSpacing/>
      </w:pPr>
      <w:r w:rsidRPr="00B25E9E">
        <w:rPr>
          <w:szCs w:val="28"/>
        </w:rPr>
        <w:t>-приказ Минсельхоза России от 03.05.2018 № 188 «Об утверждении</w:t>
      </w:r>
      <w:r w:rsidR="00B25E9E">
        <w:rPr>
          <w:szCs w:val="28"/>
        </w:rPr>
        <w:t xml:space="preserve"> </w:t>
      </w:r>
      <w:r w:rsidRPr="00B25E9E">
        <w:rPr>
          <w:szCs w:val="28"/>
        </w:rPr>
        <w:t>перечня подкарантинной продукции, на которую выдается карантинный</w:t>
      </w:r>
      <w:r w:rsidR="00B25E9E">
        <w:rPr>
          <w:szCs w:val="28"/>
        </w:rPr>
        <w:t xml:space="preserve"> </w:t>
      </w:r>
      <w:r w:rsidRPr="00B25E9E">
        <w:rPr>
          <w:szCs w:val="28"/>
        </w:rPr>
        <w:t>сертификат» (зарегистрирован Минюстом России 01.06.2018, регистрационный</w:t>
      </w:r>
      <w:r w:rsidR="00B25E9E">
        <w:rPr>
          <w:szCs w:val="28"/>
        </w:rPr>
        <w:t xml:space="preserve"> </w:t>
      </w:r>
      <w:r w:rsidRPr="00B25E9E">
        <w:rPr>
          <w:szCs w:val="28"/>
        </w:rPr>
        <w:t>№ 51253);</w:t>
      </w:r>
    </w:p>
    <w:p w:rsidR="00C21DC6" w:rsidRPr="00B25E9E" w:rsidRDefault="00C21DC6" w:rsidP="00C21DC6">
      <w:pPr>
        <w:shd w:val="clear" w:color="auto" w:fill="FFFFFF"/>
        <w:tabs>
          <w:tab w:val="left" w:pos="869"/>
        </w:tabs>
        <w:ind w:right="5"/>
        <w:contextualSpacing/>
        <w:rPr>
          <w:szCs w:val="28"/>
        </w:rPr>
      </w:pPr>
      <w:r w:rsidRPr="00B25E9E">
        <w:rPr>
          <w:szCs w:val="28"/>
        </w:rPr>
        <w:lastRenderedPageBreak/>
        <w:t>- приказ Минсельхоза России от 05.02.2018 № 46 «Об утверждении Методики осуществления анализа фитосанитарного риска» (зарегистрирован Минюстом России 23.03.2018, регистрационный № 50483);</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Минсельхоза России от 23.01.2018 № 23 «Об утверждении порядка организации мониторинга карантинного фитосанитарного состояния территории Российской Федерации» (зарегистрирован Минюстом России 19.04.2018, регистрационный № 50837);</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Минсельхоза России от 06.12.2017 № 612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фитосанитарного сертификата, реэкспортного фитосанитарного сертификата, карантинного сертификата» (зарегистрирован Минюстом России 26.12.2017, регистрационный № 49458);</w:t>
      </w:r>
    </w:p>
    <w:p w:rsidR="00C21DC6" w:rsidRPr="00B25E9E" w:rsidRDefault="00C21DC6" w:rsidP="00C21DC6">
      <w:pPr>
        <w:widowControl w:val="0"/>
        <w:numPr>
          <w:ilvl w:val="0"/>
          <w:numId w:val="21"/>
        </w:numPr>
        <w:shd w:val="clear" w:color="auto" w:fill="FFFFFF"/>
        <w:tabs>
          <w:tab w:val="left" w:pos="869"/>
          <w:tab w:val="left" w:pos="2539"/>
          <w:tab w:val="left" w:pos="3888"/>
          <w:tab w:val="left" w:pos="4435"/>
          <w:tab w:val="left" w:pos="5885"/>
          <w:tab w:val="left" w:pos="8261"/>
        </w:tabs>
        <w:autoSpaceDE w:val="0"/>
        <w:autoSpaceDN w:val="0"/>
        <w:adjustRightInd w:val="0"/>
        <w:contextualSpacing/>
        <w:rPr>
          <w:szCs w:val="28"/>
        </w:rPr>
      </w:pPr>
      <w:r w:rsidRPr="00B25E9E">
        <w:rPr>
          <w:szCs w:val="28"/>
        </w:rPr>
        <w:t xml:space="preserve">приказ Минсельхоза России от 10.08.2017 № 390 «Об утверждении порядка немедленного извещения Федеральной службы по ветеринарному и </w:t>
      </w:r>
      <w:r w:rsidRPr="00B25E9E">
        <w:rPr>
          <w:spacing w:val="-2"/>
          <w:szCs w:val="28"/>
        </w:rPr>
        <w:t>фитосанитарному</w:t>
      </w:r>
      <w:r w:rsidR="00B25E9E">
        <w:rPr>
          <w:spacing w:val="-2"/>
          <w:szCs w:val="28"/>
        </w:rPr>
        <w:t xml:space="preserve"> </w:t>
      </w:r>
      <w:r w:rsidRPr="00B25E9E">
        <w:rPr>
          <w:spacing w:val="-2"/>
          <w:szCs w:val="28"/>
        </w:rPr>
        <w:t>надзору</w:t>
      </w:r>
      <w:r w:rsidR="00B25E9E">
        <w:rPr>
          <w:spacing w:val="-2"/>
          <w:szCs w:val="28"/>
        </w:rPr>
        <w:t xml:space="preserve"> </w:t>
      </w:r>
      <w:r w:rsidRPr="00B25E9E">
        <w:rPr>
          <w:szCs w:val="28"/>
        </w:rPr>
        <w:t>о</w:t>
      </w:r>
      <w:r w:rsidR="00B25E9E">
        <w:rPr>
          <w:szCs w:val="28"/>
        </w:rPr>
        <w:t xml:space="preserve"> </w:t>
      </w:r>
      <w:r w:rsidRPr="00B25E9E">
        <w:rPr>
          <w:spacing w:val="-2"/>
          <w:szCs w:val="28"/>
        </w:rPr>
        <w:t>доставке</w:t>
      </w:r>
      <w:r w:rsidR="00B25E9E">
        <w:rPr>
          <w:spacing w:val="-2"/>
          <w:szCs w:val="28"/>
        </w:rPr>
        <w:t xml:space="preserve"> </w:t>
      </w:r>
      <w:r w:rsidRPr="00B25E9E">
        <w:rPr>
          <w:spacing w:val="-2"/>
          <w:szCs w:val="28"/>
        </w:rPr>
        <w:t>подкарантинной</w:t>
      </w:r>
      <w:r w:rsidR="00B25E9E">
        <w:rPr>
          <w:spacing w:val="-2"/>
          <w:szCs w:val="28"/>
        </w:rPr>
        <w:t xml:space="preserve"> </w:t>
      </w:r>
      <w:r w:rsidRPr="00B25E9E">
        <w:rPr>
          <w:spacing w:val="-2"/>
          <w:szCs w:val="28"/>
        </w:rPr>
        <w:t xml:space="preserve">продукции, </w:t>
      </w:r>
      <w:r w:rsidRPr="00B25E9E">
        <w:rPr>
          <w:szCs w:val="28"/>
        </w:rPr>
        <w:t>подкарантинных объектов, в том числе в электронной форме» (зарегистрирован Минюстом России 29.08.2017, регистрационный № 47997);</w:t>
      </w:r>
    </w:p>
    <w:p w:rsidR="00C21DC6" w:rsidRPr="00B25E9E" w:rsidRDefault="00C21DC6" w:rsidP="00C21DC6">
      <w:pPr>
        <w:widowControl w:val="0"/>
        <w:numPr>
          <w:ilvl w:val="0"/>
          <w:numId w:val="21"/>
        </w:numPr>
        <w:shd w:val="clear" w:color="auto" w:fill="FFFFFF"/>
        <w:tabs>
          <w:tab w:val="left" w:pos="869"/>
          <w:tab w:val="left" w:pos="2045"/>
          <w:tab w:val="left" w:pos="4704"/>
          <w:tab w:val="left" w:pos="6370"/>
          <w:tab w:val="left" w:pos="8549"/>
        </w:tabs>
        <w:autoSpaceDE w:val="0"/>
        <w:autoSpaceDN w:val="0"/>
        <w:adjustRightInd w:val="0"/>
        <w:ind w:right="5"/>
        <w:contextualSpacing/>
        <w:rPr>
          <w:szCs w:val="28"/>
        </w:rPr>
      </w:pPr>
      <w:r w:rsidRPr="00B25E9E">
        <w:rPr>
          <w:szCs w:val="28"/>
        </w:rPr>
        <w:t xml:space="preserve">приказ Минсельхоза России от 24.05.2017 № 252 «Об утверждении Порядка ведения реестра подкарантинных объектов, на которых используются </w:t>
      </w:r>
      <w:r w:rsidRPr="00B25E9E">
        <w:rPr>
          <w:spacing w:val="-2"/>
          <w:szCs w:val="28"/>
        </w:rPr>
        <w:t>технологии,</w:t>
      </w:r>
      <w:r w:rsidR="00B25E9E">
        <w:rPr>
          <w:spacing w:val="-2"/>
          <w:szCs w:val="28"/>
        </w:rPr>
        <w:t xml:space="preserve"> </w:t>
      </w:r>
      <w:r w:rsidRPr="00B25E9E">
        <w:rPr>
          <w:spacing w:val="-2"/>
          <w:szCs w:val="28"/>
        </w:rPr>
        <w:t>обеспечивающие</w:t>
      </w:r>
      <w:r w:rsidR="00B25E9E">
        <w:rPr>
          <w:spacing w:val="-2"/>
          <w:szCs w:val="28"/>
        </w:rPr>
        <w:t xml:space="preserve"> </w:t>
      </w:r>
      <w:r w:rsidRPr="00B25E9E">
        <w:rPr>
          <w:spacing w:val="-2"/>
          <w:szCs w:val="28"/>
        </w:rPr>
        <w:t>лишение</w:t>
      </w:r>
      <w:r w:rsidR="00B25E9E">
        <w:rPr>
          <w:spacing w:val="-2"/>
          <w:szCs w:val="28"/>
        </w:rPr>
        <w:t xml:space="preserve"> </w:t>
      </w:r>
      <w:r w:rsidRPr="00B25E9E">
        <w:rPr>
          <w:spacing w:val="-2"/>
          <w:szCs w:val="28"/>
        </w:rPr>
        <w:t xml:space="preserve">карантинныхобъектов </w:t>
      </w:r>
      <w:r w:rsidRPr="00B25E9E">
        <w:rPr>
          <w:szCs w:val="28"/>
        </w:rPr>
        <w:t>жизнеспособности» (зарегистрирован Минюстом России 19.06.2017, регистрационный № 47065);</w:t>
      </w:r>
    </w:p>
    <w:p w:rsidR="00C21DC6" w:rsidRPr="00B25E9E" w:rsidRDefault="00C21DC6" w:rsidP="00C21DC6">
      <w:pPr>
        <w:widowControl w:val="0"/>
        <w:numPr>
          <w:ilvl w:val="0"/>
          <w:numId w:val="21"/>
        </w:numPr>
        <w:shd w:val="clear" w:color="auto" w:fill="FFFFFF"/>
        <w:tabs>
          <w:tab w:val="left" w:pos="869"/>
          <w:tab w:val="left" w:pos="1622"/>
          <w:tab w:val="left" w:pos="3562"/>
          <w:tab w:val="left" w:pos="4354"/>
          <w:tab w:val="left" w:pos="6058"/>
          <w:tab w:val="left" w:pos="7862"/>
          <w:tab w:val="left" w:pos="8664"/>
        </w:tabs>
        <w:autoSpaceDE w:val="0"/>
        <w:autoSpaceDN w:val="0"/>
        <w:adjustRightInd w:val="0"/>
        <w:ind w:right="5"/>
        <w:contextualSpacing/>
        <w:rPr>
          <w:szCs w:val="28"/>
        </w:rPr>
      </w:pPr>
      <w:r w:rsidRPr="00B25E9E">
        <w:rPr>
          <w:szCs w:val="28"/>
        </w:rPr>
        <w:t xml:space="preserve">приказ Минсельхоза России от 15.03.2017 № 123 «Об утверждении Порядка маркировки подкарантинной продукции, перевозимой в виде </w:t>
      </w:r>
      <w:r w:rsidRPr="00B25E9E">
        <w:rPr>
          <w:spacing w:val="-2"/>
          <w:szCs w:val="28"/>
        </w:rPr>
        <w:t>древесных</w:t>
      </w:r>
      <w:r w:rsidR="00B25E9E">
        <w:rPr>
          <w:spacing w:val="-2"/>
          <w:szCs w:val="28"/>
        </w:rPr>
        <w:t xml:space="preserve"> </w:t>
      </w:r>
      <w:r w:rsidRPr="00B25E9E">
        <w:rPr>
          <w:spacing w:val="-2"/>
          <w:szCs w:val="28"/>
        </w:rPr>
        <w:t>упаковочных</w:t>
      </w:r>
      <w:r w:rsidR="00B25E9E">
        <w:rPr>
          <w:spacing w:val="-2"/>
          <w:szCs w:val="28"/>
        </w:rPr>
        <w:t xml:space="preserve"> </w:t>
      </w:r>
      <w:r w:rsidRPr="00B25E9E">
        <w:rPr>
          <w:spacing w:val="-3"/>
          <w:szCs w:val="28"/>
        </w:rPr>
        <w:t>или</w:t>
      </w:r>
      <w:r w:rsidR="00B25E9E">
        <w:rPr>
          <w:spacing w:val="-3"/>
          <w:szCs w:val="28"/>
        </w:rPr>
        <w:t xml:space="preserve"> </w:t>
      </w:r>
      <w:r w:rsidRPr="00B25E9E">
        <w:rPr>
          <w:spacing w:val="-2"/>
          <w:szCs w:val="28"/>
        </w:rPr>
        <w:t>крепежных</w:t>
      </w:r>
      <w:r w:rsidR="003D711A">
        <w:rPr>
          <w:spacing w:val="-2"/>
          <w:szCs w:val="28"/>
        </w:rPr>
        <w:t xml:space="preserve"> </w:t>
      </w:r>
      <w:r w:rsidRPr="00B25E9E">
        <w:rPr>
          <w:spacing w:val="-2"/>
          <w:szCs w:val="28"/>
        </w:rPr>
        <w:t>материалов,</w:t>
      </w:r>
      <w:r w:rsidR="003D711A">
        <w:rPr>
          <w:spacing w:val="-2"/>
          <w:szCs w:val="28"/>
        </w:rPr>
        <w:t xml:space="preserve"> </w:t>
      </w:r>
      <w:r w:rsidRPr="00B25E9E">
        <w:rPr>
          <w:spacing w:val="-1"/>
          <w:szCs w:val="28"/>
        </w:rPr>
        <w:t>при</w:t>
      </w:r>
      <w:r w:rsidR="00600F70">
        <w:rPr>
          <w:spacing w:val="-1"/>
          <w:szCs w:val="28"/>
        </w:rPr>
        <w:t xml:space="preserve"> </w:t>
      </w:r>
      <w:r w:rsidRPr="00B25E9E">
        <w:rPr>
          <w:spacing w:val="-3"/>
          <w:szCs w:val="28"/>
        </w:rPr>
        <w:t xml:space="preserve">условии </w:t>
      </w:r>
      <w:r w:rsidRPr="00B25E9E">
        <w:rPr>
          <w:szCs w:val="28"/>
        </w:rPr>
        <w:t>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 (зарегистрирован Минюстом России 31.05.2017, регистрационный № 46913);</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приказ Минсельхоза России от 23.01.2017 № 20 «Об утверждении формы акта государственного карантинного фитосанитарного контроля (надзора)» (зарегистрирован Минюстом России 23.03.2017, регистрационный № 46113);</w:t>
      </w:r>
    </w:p>
    <w:p w:rsidR="00C21DC6" w:rsidRPr="00B25E9E" w:rsidRDefault="00C21DC6" w:rsidP="00C21DC6">
      <w:pPr>
        <w:widowControl w:val="0"/>
        <w:numPr>
          <w:ilvl w:val="0"/>
          <w:numId w:val="21"/>
        </w:numPr>
        <w:shd w:val="clear" w:color="auto" w:fill="FFFFFF"/>
        <w:tabs>
          <w:tab w:val="left" w:pos="869"/>
          <w:tab w:val="left" w:pos="1872"/>
          <w:tab w:val="left" w:pos="4378"/>
          <w:tab w:val="left" w:pos="5966"/>
          <w:tab w:val="left" w:pos="8232"/>
        </w:tabs>
        <w:autoSpaceDE w:val="0"/>
        <w:autoSpaceDN w:val="0"/>
        <w:adjustRightInd w:val="0"/>
        <w:ind w:right="5"/>
        <w:contextualSpacing/>
        <w:rPr>
          <w:szCs w:val="28"/>
        </w:rPr>
      </w:pPr>
      <w:r w:rsidRPr="00B25E9E">
        <w:rPr>
          <w:szCs w:val="28"/>
        </w:rPr>
        <w:t xml:space="preserve">приказ Минсельхоза России от 09.01.2017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w:t>
      </w:r>
      <w:r w:rsidRPr="00B25E9E">
        <w:rPr>
          <w:spacing w:val="-2"/>
          <w:szCs w:val="28"/>
        </w:rPr>
        <w:t>продукции,</w:t>
      </w:r>
      <w:r w:rsidR="003D711A">
        <w:rPr>
          <w:spacing w:val="-2"/>
          <w:szCs w:val="28"/>
        </w:rPr>
        <w:t xml:space="preserve"> </w:t>
      </w:r>
      <w:r w:rsidRPr="00B25E9E">
        <w:rPr>
          <w:spacing w:val="-2"/>
          <w:szCs w:val="28"/>
        </w:rPr>
        <w:t>подкарантинных</w:t>
      </w:r>
      <w:r w:rsidR="003D711A">
        <w:rPr>
          <w:spacing w:val="-2"/>
          <w:szCs w:val="28"/>
        </w:rPr>
        <w:t xml:space="preserve"> </w:t>
      </w:r>
      <w:r w:rsidRPr="00B25E9E">
        <w:rPr>
          <w:spacing w:val="-2"/>
          <w:szCs w:val="28"/>
        </w:rPr>
        <w:t>объектов</w:t>
      </w:r>
      <w:r w:rsidR="003D711A">
        <w:rPr>
          <w:spacing w:val="-2"/>
          <w:szCs w:val="28"/>
        </w:rPr>
        <w:t xml:space="preserve"> </w:t>
      </w:r>
      <w:r w:rsidRPr="00B25E9E">
        <w:rPr>
          <w:spacing w:val="-2"/>
          <w:szCs w:val="28"/>
        </w:rPr>
        <w:t>карантинными</w:t>
      </w:r>
      <w:r w:rsidR="003D711A">
        <w:rPr>
          <w:spacing w:val="-2"/>
          <w:szCs w:val="28"/>
        </w:rPr>
        <w:t xml:space="preserve"> </w:t>
      </w:r>
      <w:r w:rsidRPr="00B25E9E">
        <w:rPr>
          <w:spacing w:val="-2"/>
          <w:szCs w:val="28"/>
        </w:rPr>
        <w:t xml:space="preserve">объектами» </w:t>
      </w:r>
      <w:r w:rsidRPr="00B25E9E">
        <w:rPr>
          <w:szCs w:val="28"/>
        </w:rPr>
        <w:t>(зарегистрирован Минюстом России 13.03.2017, регистрационный № 45924);</w:t>
      </w:r>
    </w:p>
    <w:p w:rsidR="00C21DC6" w:rsidRPr="00B25E9E" w:rsidRDefault="00C21DC6" w:rsidP="00C21DC6">
      <w:pPr>
        <w:widowControl w:val="0"/>
        <w:numPr>
          <w:ilvl w:val="0"/>
          <w:numId w:val="21"/>
        </w:numPr>
        <w:shd w:val="clear" w:color="auto" w:fill="FFFFFF"/>
        <w:tabs>
          <w:tab w:val="left" w:pos="869"/>
          <w:tab w:val="left" w:pos="1872"/>
          <w:tab w:val="left" w:pos="4378"/>
          <w:tab w:val="left" w:pos="5966"/>
          <w:tab w:val="left" w:pos="8232"/>
        </w:tabs>
        <w:autoSpaceDE w:val="0"/>
        <w:autoSpaceDN w:val="0"/>
        <w:adjustRightInd w:val="0"/>
        <w:ind w:right="5"/>
        <w:contextualSpacing/>
        <w:rPr>
          <w:szCs w:val="28"/>
        </w:rPr>
      </w:pPr>
      <w:r w:rsidRPr="00B25E9E">
        <w:rPr>
          <w:szCs w:val="28"/>
        </w:rPr>
        <w:t xml:space="preserve">приказ Минсельхоза России от 26.12.2016 № 587 «Об утверждении </w:t>
      </w:r>
      <w:r w:rsidRPr="00B25E9E">
        <w:rPr>
          <w:spacing w:val="-2"/>
          <w:szCs w:val="28"/>
        </w:rPr>
        <w:t>формы</w:t>
      </w:r>
      <w:r w:rsidR="003D711A">
        <w:rPr>
          <w:spacing w:val="-2"/>
          <w:szCs w:val="28"/>
        </w:rPr>
        <w:t xml:space="preserve"> </w:t>
      </w:r>
      <w:r w:rsidRPr="00B25E9E">
        <w:rPr>
          <w:spacing w:val="-2"/>
          <w:szCs w:val="28"/>
        </w:rPr>
        <w:t>акта</w:t>
      </w:r>
      <w:r w:rsidR="003D711A">
        <w:rPr>
          <w:spacing w:val="-2"/>
          <w:szCs w:val="28"/>
        </w:rPr>
        <w:t xml:space="preserve"> </w:t>
      </w:r>
      <w:r w:rsidRPr="00B25E9E">
        <w:rPr>
          <w:spacing w:val="-2"/>
          <w:szCs w:val="28"/>
        </w:rPr>
        <w:t>карантинного</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 xml:space="preserve">обеззараживания» </w:t>
      </w:r>
      <w:r w:rsidRPr="00B25E9E">
        <w:rPr>
          <w:szCs w:val="28"/>
        </w:rPr>
        <w:t xml:space="preserve">(зарегистрирован </w:t>
      </w:r>
      <w:r w:rsidRPr="00B25E9E">
        <w:rPr>
          <w:szCs w:val="28"/>
        </w:rPr>
        <w:lastRenderedPageBreak/>
        <w:t>Минюстом России 06.02.2017, регистрационный № 45547);</w:t>
      </w:r>
    </w:p>
    <w:p w:rsidR="00C21DC6" w:rsidRPr="00B25E9E" w:rsidRDefault="00C21DC6" w:rsidP="00C21DC6">
      <w:pPr>
        <w:widowControl w:val="0"/>
        <w:numPr>
          <w:ilvl w:val="0"/>
          <w:numId w:val="21"/>
        </w:numPr>
        <w:shd w:val="clear" w:color="auto" w:fill="FFFFFF"/>
        <w:tabs>
          <w:tab w:val="left" w:pos="869"/>
          <w:tab w:val="left" w:pos="1022"/>
          <w:tab w:val="left" w:pos="3480"/>
          <w:tab w:val="left" w:pos="5434"/>
          <w:tab w:val="left" w:pos="7560"/>
        </w:tabs>
        <w:autoSpaceDE w:val="0"/>
        <w:autoSpaceDN w:val="0"/>
        <w:adjustRightInd w:val="0"/>
        <w:ind w:right="10"/>
        <w:contextualSpacing/>
        <w:rPr>
          <w:szCs w:val="28"/>
        </w:rPr>
      </w:pPr>
      <w:r w:rsidRPr="00B25E9E">
        <w:rPr>
          <w:szCs w:val="28"/>
        </w:rPr>
        <w:t xml:space="preserve">приказ Минсельхоза России от 27.10.2016 № 478 «Об утверждении </w:t>
      </w:r>
      <w:r w:rsidRPr="00B25E9E">
        <w:rPr>
          <w:spacing w:val="-2"/>
          <w:szCs w:val="28"/>
        </w:rPr>
        <w:t>форм</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сертификата,</w:t>
      </w:r>
      <w:r w:rsidR="003D711A">
        <w:rPr>
          <w:spacing w:val="-2"/>
          <w:szCs w:val="28"/>
        </w:rPr>
        <w:t xml:space="preserve"> </w:t>
      </w:r>
      <w:r w:rsidRPr="00B25E9E">
        <w:rPr>
          <w:spacing w:val="-2"/>
          <w:szCs w:val="28"/>
        </w:rPr>
        <w:t>реэкспортного</w:t>
      </w:r>
      <w:r w:rsidR="003D711A">
        <w:rPr>
          <w:spacing w:val="-2"/>
          <w:szCs w:val="28"/>
        </w:rPr>
        <w:t xml:space="preserve"> </w:t>
      </w:r>
      <w:r w:rsidRPr="00B25E9E">
        <w:rPr>
          <w:spacing w:val="-2"/>
          <w:szCs w:val="28"/>
        </w:rPr>
        <w:t xml:space="preserve">фитосанитарного </w:t>
      </w:r>
      <w:r w:rsidRPr="00B25E9E">
        <w:rPr>
          <w:szCs w:val="28"/>
        </w:rPr>
        <w:t>сертификата, карантинного сертификата» (зарегистрирован Минюстом России 25.11.2016, регистрационный № 44452);</w:t>
      </w:r>
    </w:p>
    <w:p w:rsidR="00C21DC6" w:rsidRPr="00B25E9E" w:rsidRDefault="00C21DC6" w:rsidP="00C21DC6">
      <w:pPr>
        <w:widowControl w:val="0"/>
        <w:numPr>
          <w:ilvl w:val="0"/>
          <w:numId w:val="21"/>
        </w:numPr>
        <w:shd w:val="clear" w:color="auto" w:fill="FFFFFF"/>
        <w:tabs>
          <w:tab w:val="left" w:pos="869"/>
          <w:tab w:val="left" w:pos="1565"/>
          <w:tab w:val="left" w:pos="3043"/>
          <w:tab w:val="left" w:pos="5722"/>
          <w:tab w:val="left" w:pos="7891"/>
        </w:tabs>
        <w:autoSpaceDE w:val="0"/>
        <w:autoSpaceDN w:val="0"/>
        <w:adjustRightInd w:val="0"/>
        <w:ind w:right="5"/>
        <w:contextualSpacing/>
        <w:rPr>
          <w:szCs w:val="28"/>
        </w:rPr>
      </w:pPr>
      <w:r w:rsidRPr="00B25E9E">
        <w:rPr>
          <w:szCs w:val="28"/>
        </w:rPr>
        <w:t xml:space="preserve">приказ Минсельхоза России от 13.07.2016 № 293 «Об утверждении </w:t>
      </w:r>
      <w:r w:rsidRPr="00B25E9E">
        <w:rPr>
          <w:spacing w:val="-2"/>
          <w:szCs w:val="28"/>
        </w:rPr>
        <w:t>порядка</w:t>
      </w:r>
      <w:r w:rsidR="003D711A">
        <w:rPr>
          <w:spacing w:val="-2"/>
          <w:szCs w:val="28"/>
        </w:rPr>
        <w:t xml:space="preserve"> </w:t>
      </w:r>
      <w:r w:rsidRPr="00B25E9E">
        <w:rPr>
          <w:spacing w:val="-2"/>
          <w:szCs w:val="28"/>
        </w:rPr>
        <w:t>выдачи</w:t>
      </w:r>
      <w:r w:rsidR="003D711A">
        <w:rPr>
          <w:spacing w:val="-2"/>
          <w:szCs w:val="28"/>
        </w:rPr>
        <w:t xml:space="preserve"> </w:t>
      </w:r>
      <w:r w:rsidRPr="00B25E9E">
        <w:rPr>
          <w:spacing w:val="-2"/>
          <w:szCs w:val="28"/>
        </w:rPr>
        <w:t>фитосанитарного</w:t>
      </w:r>
      <w:r w:rsidR="003D711A">
        <w:rPr>
          <w:spacing w:val="-2"/>
          <w:szCs w:val="28"/>
        </w:rPr>
        <w:t xml:space="preserve"> </w:t>
      </w:r>
      <w:r w:rsidRPr="00B25E9E">
        <w:rPr>
          <w:spacing w:val="-2"/>
          <w:szCs w:val="28"/>
        </w:rPr>
        <w:t>сертификата,</w:t>
      </w:r>
      <w:r w:rsidR="003D711A">
        <w:rPr>
          <w:spacing w:val="-2"/>
          <w:szCs w:val="28"/>
        </w:rPr>
        <w:t xml:space="preserve"> </w:t>
      </w:r>
      <w:r w:rsidRPr="00B25E9E">
        <w:rPr>
          <w:spacing w:val="-2"/>
          <w:szCs w:val="28"/>
        </w:rPr>
        <w:t xml:space="preserve">реэкспортного </w:t>
      </w:r>
      <w:r w:rsidRPr="00B25E9E">
        <w:rPr>
          <w:szCs w:val="28"/>
        </w:rPr>
        <w:t>фитосанитарного сертификата, карантинного сертификата» (зарегистрирован Минюстом России 12.08.2016, регистрационный № 43221);</w:t>
      </w:r>
    </w:p>
    <w:p w:rsidR="00C21DC6" w:rsidRPr="00B25E9E" w:rsidRDefault="00C21DC6" w:rsidP="00C21DC6">
      <w:pPr>
        <w:widowControl w:val="0"/>
        <w:numPr>
          <w:ilvl w:val="0"/>
          <w:numId w:val="21"/>
        </w:numPr>
        <w:shd w:val="clear" w:color="auto" w:fill="FFFFFF"/>
        <w:tabs>
          <w:tab w:val="left" w:pos="869"/>
          <w:tab w:val="left" w:pos="1829"/>
          <w:tab w:val="left" w:pos="2914"/>
          <w:tab w:val="left" w:pos="4488"/>
          <w:tab w:val="left" w:pos="6240"/>
          <w:tab w:val="left" w:pos="7834"/>
        </w:tabs>
        <w:autoSpaceDE w:val="0"/>
        <w:autoSpaceDN w:val="0"/>
        <w:adjustRightInd w:val="0"/>
        <w:ind w:right="5"/>
        <w:contextualSpacing/>
        <w:rPr>
          <w:szCs w:val="28"/>
        </w:rPr>
      </w:pPr>
      <w:r w:rsidRPr="00B25E9E">
        <w:rPr>
          <w:szCs w:val="28"/>
        </w:rPr>
        <w:t xml:space="preserve">приказ Минсельхоза России от 16.10.2015 № 475 «Об утверждении Порядка оформления и содержания плановых (рейдовых) заданий на проведение плановых (рейдовых) осмотров, обследований и оформления </w:t>
      </w:r>
      <w:r w:rsidRPr="00B25E9E">
        <w:rPr>
          <w:spacing w:val="-2"/>
          <w:szCs w:val="28"/>
        </w:rPr>
        <w:t>результатов</w:t>
      </w:r>
      <w:r w:rsidR="003D711A">
        <w:rPr>
          <w:spacing w:val="-2"/>
          <w:szCs w:val="28"/>
        </w:rPr>
        <w:t xml:space="preserve"> </w:t>
      </w:r>
      <w:r w:rsidRPr="00B25E9E">
        <w:rPr>
          <w:spacing w:val="-1"/>
          <w:szCs w:val="28"/>
        </w:rPr>
        <w:t>таких</w:t>
      </w:r>
      <w:r w:rsidR="003D711A">
        <w:rPr>
          <w:spacing w:val="-1"/>
          <w:szCs w:val="28"/>
        </w:rPr>
        <w:t xml:space="preserve"> </w:t>
      </w:r>
      <w:r w:rsidRPr="00B25E9E">
        <w:rPr>
          <w:spacing w:val="-2"/>
          <w:szCs w:val="28"/>
        </w:rPr>
        <w:t>плановых</w:t>
      </w:r>
      <w:r w:rsidR="003D711A">
        <w:rPr>
          <w:spacing w:val="-2"/>
          <w:szCs w:val="28"/>
        </w:rPr>
        <w:t xml:space="preserve"> </w:t>
      </w:r>
      <w:r w:rsidRPr="00B25E9E">
        <w:rPr>
          <w:spacing w:val="-2"/>
          <w:szCs w:val="28"/>
        </w:rPr>
        <w:t>(рейдовых)</w:t>
      </w:r>
      <w:r w:rsidR="003D711A">
        <w:rPr>
          <w:spacing w:val="-2"/>
          <w:szCs w:val="28"/>
        </w:rPr>
        <w:t xml:space="preserve"> </w:t>
      </w:r>
      <w:r w:rsidRPr="00B25E9E">
        <w:rPr>
          <w:spacing w:val="-2"/>
          <w:szCs w:val="28"/>
        </w:rPr>
        <w:t>осмотров,</w:t>
      </w:r>
      <w:r w:rsidR="003D711A">
        <w:rPr>
          <w:spacing w:val="-2"/>
          <w:szCs w:val="28"/>
        </w:rPr>
        <w:t xml:space="preserve"> </w:t>
      </w:r>
      <w:r w:rsidRPr="00B25E9E">
        <w:rPr>
          <w:spacing w:val="-2"/>
          <w:szCs w:val="28"/>
        </w:rPr>
        <w:t xml:space="preserve">обследований» </w:t>
      </w:r>
      <w:r w:rsidRPr="00B25E9E">
        <w:rPr>
          <w:szCs w:val="28"/>
        </w:rPr>
        <w:t>(зарегистрирован Минюстом России 15.01.2016, регистрационный № 40596);</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10"/>
        <w:contextualSpacing/>
        <w:rPr>
          <w:szCs w:val="28"/>
        </w:rPr>
      </w:pPr>
      <w:r w:rsidRPr="00B25E9E">
        <w:rPr>
          <w:szCs w:val="28"/>
        </w:rPr>
        <w:t>приказ Минсельхоза России от 15.12.2014 № 501 «Об утверждении Перечня карантинных объектов» (зарегистрирован Минюстом России 29.12.2014, регистрационный № 35459);</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приказ Минсельхоза России от 04.10.2012 № 527 «Об утверждении Типового положения о территориальном органе Федеральной службы по ветеринарному и фитосанитарному надзору» (зарегистрирован Минюстом России 08.02.2013, регистрационный № 26921);</w:t>
      </w:r>
    </w:p>
    <w:p w:rsidR="00C21DC6" w:rsidRPr="00B25E9E" w:rsidRDefault="00C21DC6" w:rsidP="00C21DC6">
      <w:pPr>
        <w:widowControl w:val="0"/>
        <w:numPr>
          <w:ilvl w:val="0"/>
          <w:numId w:val="21"/>
        </w:numPr>
        <w:shd w:val="clear" w:color="auto" w:fill="FFFFFF"/>
        <w:tabs>
          <w:tab w:val="left" w:pos="869"/>
        </w:tabs>
        <w:autoSpaceDE w:val="0"/>
        <w:autoSpaceDN w:val="0"/>
        <w:adjustRightInd w:val="0"/>
        <w:ind w:right="5"/>
        <w:contextualSpacing/>
        <w:rPr>
          <w:szCs w:val="28"/>
        </w:rPr>
      </w:pPr>
      <w:r w:rsidRPr="00B25E9E">
        <w:rPr>
          <w:szCs w:val="28"/>
        </w:rPr>
        <w:t>приказ Минсельхоза России от 29.12.2010 № 456 «Об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 (зарегистрирован Минюстом России 25.02.2011, регистрационный № 19944);</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Минсельхоза России от 09.07.2009 № 269 «Об утверждении Порядка проведения карантинного фитосанитарного мониторинга на территории Российской Федерации» (зарегистрирован Минюстом России 28.07.2009, регистрационный № 14426);</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pPr>
      <w:r w:rsidRPr="00B25E9E">
        <w:rPr>
          <w:szCs w:val="28"/>
        </w:rPr>
        <w:t>приказ Минсельхоза России от 13.02.2008 №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(зарегистрирован Минюстом России 05.03.2008, регистрационный № 11281);</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rStyle w:val="af8"/>
          <w:rFonts w:eastAsiaTheme="minorHAnsi"/>
          <w:i w:val="0"/>
          <w:iCs w:val="0"/>
        </w:rPr>
      </w:pPr>
      <w:r w:rsidRPr="00B25E9E">
        <w:rPr>
          <w:spacing w:val="-1"/>
          <w:szCs w:val="28"/>
        </w:rPr>
        <w:t xml:space="preserve">приказ Россельхознадзора от 02.05.2012 № 220 «О перечне должностных </w:t>
      </w:r>
      <w:r w:rsidRPr="00B25E9E">
        <w:rPr>
          <w:szCs w:val="28"/>
        </w:rPr>
        <w:t>лиц Федеральной службы по ветеринарному и фитосанитарному надзору и ее территориальных управлений, уполномоченных составлять протоколы об административных правонарушениях» (зарегистрирован Минюстом России 04.06.2012, регистрационный № 24449).</w:t>
      </w:r>
    </w:p>
    <w:p w:rsidR="00C21DC6" w:rsidRPr="00B25E9E" w:rsidRDefault="00C21DC6" w:rsidP="00C21DC6">
      <w:pPr>
        <w:widowControl w:val="0"/>
        <w:numPr>
          <w:ilvl w:val="0"/>
          <w:numId w:val="21"/>
        </w:numPr>
        <w:shd w:val="clear" w:color="auto" w:fill="FFFFFF"/>
        <w:tabs>
          <w:tab w:val="left" w:pos="869"/>
        </w:tabs>
        <w:autoSpaceDE w:val="0"/>
        <w:autoSpaceDN w:val="0"/>
        <w:adjustRightInd w:val="0"/>
        <w:contextualSpacing/>
        <w:rPr>
          <w:szCs w:val="28"/>
        </w:rPr>
      </w:pPr>
      <w:r w:rsidRPr="00B25E9E">
        <w:rPr>
          <w:szCs w:val="28"/>
        </w:rPr>
        <w:t>Приказ Министерства сельского хозяйства РФ от 10 июля 2018 г. № 284 "Об утверждении порядка проведения отбора проб и (или) образцов подкарантинной продукции"</w:t>
      </w:r>
    </w:p>
    <w:p w:rsidR="00C21DC6" w:rsidRPr="00B25E9E" w:rsidRDefault="00C21DC6" w:rsidP="00C21DC6">
      <w:pPr>
        <w:shd w:val="clear" w:color="auto" w:fill="FFFFFF"/>
        <w:contextualSpacing/>
        <w:jc w:val="center"/>
        <w:rPr>
          <w:b/>
          <w:bCs/>
          <w:szCs w:val="28"/>
        </w:rPr>
      </w:pPr>
    </w:p>
    <w:p w:rsidR="003D711A" w:rsidRDefault="003D711A"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lastRenderedPageBreak/>
        <w:t>Раздел 2</w:t>
      </w:r>
    </w:p>
    <w:p w:rsidR="00C21DC6" w:rsidRPr="00B25E9E" w:rsidRDefault="00C21DC6" w:rsidP="006461FE">
      <w:pPr>
        <w:shd w:val="clear" w:color="auto" w:fill="FFFFFF"/>
        <w:contextualSpacing/>
        <w:jc w:val="center"/>
        <w:rPr>
          <w:b/>
          <w:bCs/>
          <w:szCs w:val="28"/>
        </w:rPr>
      </w:pPr>
      <w:r w:rsidRPr="00B25E9E">
        <w:rPr>
          <w:b/>
          <w:bCs/>
          <w:szCs w:val="28"/>
        </w:rPr>
        <w:t>Анализ проведенных контрольно-надзорных мероприятий</w:t>
      </w:r>
    </w:p>
    <w:p w:rsidR="00C21DC6" w:rsidRPr="00B25E9E" w:rsidRDefault="00C21DC6" w:rsidP="00C21DC6">
      <w:pPr>
        <w:shd w:val="clear" w:color="auto" w:fill="FFFFFF"/>
        <w:ind w:right="5"/>
        <w:contextualSpacing/>
        <w:rPr>
          <w:bCs/>
          <w:iCs/>
          <w:szCs w:val="28"/>
        </w:rPr>
      </w:pPr>
      <w:r w:rsidRPr="00B25E9E">
        <w:rPr>
          <w:bCs/>
          <w:iCs/>
          <w:szCs w:val="28"/>
        </w:rPr>
        <w:t>За 4 квартал 2018 года государственными инспекторами надзора в области карантина растений было проведено:</w:t>
      </w:r>
    </w:p>
    <w:p w:rsidR="00C21DC6" w:rsidRPr="00B25E9E" w:rsidRDefault="00C21DC6" w:rsidP="00C21DC6">
      <w:pPr>
        <w:shd w:val="clear" w:color="auto" w:fill="FFFFFF"/>
        <w:ind w:right="5"/>
        <w:contextualSpacing/>
        <w:rPr>
          <w:bCs/>
          <w:iCs/>
          <w:szCs w:val="28"/>
        </w:rPr>
      </w:pPr>
      <w:r w:rsidRPr="00B25E9E">
        <w:rPr>
          <w:bCs/>
          <w:iCs/>
          <w:szCs w:val="28"/>
        </w:rPr>
        <w:t>- 45 плановых проверок в отношении юридических лиц, индивидуальных предпринимателей и органов местного самоуправления и их должностных лиц (за 4 квартал 2017 года –20);</w:t>
      </w:r>
    </w:p>
    <w:p w:rsidR="00C21DC6" w:rsidRPr="00B25E9E" w:rsidRDefault="00C21DC6" w:rsidP="00C21DC6">
      <w:pPr>
        <w:shd w:val="clear" w:color="auto" w:fill="FFFFFF"/>
        <w:ind w:right="5"/>
        <w:contextualSpacing/>
        <w:rPr>
          <w:bCs/>
          <w:iCs/>
          <w:szCs w:val="28"/>
        </w:rPr>
      </w:pPr>
      <w:r w:rsidRPr="00B25E9E">
        <w:rPr>
          <w:bCs/>
          <w:iCs/>
          <w:szCs w:val="28"/>
        </w:rPr>
        <w:t>- 49 внеплановых проверок в отношении юридических лиц, индивидуальных предпринимателей и органов местного самоуправления и их должностных лиц;</w:t>
      </w:r>
    </w:p>
    <w:p w:rsidR="00C21DC6" w:rsidRPr="00B25E9E" w:rsidRDefault="00C21DC6" w:rsidP="00C21DC6">
      <w:pPr>
        <w:shd w:val="clear" w:color="auto" w:fill="FFFFFF"/>
        <w:ind w:right="5"/>
        <w:contextualSpacing/>
        <w:rPr>
          <w:bCs/>
          <w:iCs/>
          <w:szCs w:val="28"/>
        </w:rPr>
      </w:pPr>
      <w:r w:rsidRPr="00B25E9E">
        <w:rPr>
          <w:bCs/>
          <w:iCs/>
          <w:szCs w:val="28"/>
        </w:rPr>
        <w:t>- 392 внеплановые проверки в отношении физических лиц (за 4 квартал 2017 года – 331).</w:t>
      </w:r>
    </w:p>
    <w:p w:rsidR="00C21DC6" w:rsidRPr="00B25E9E" w:rsidRDefault="00C21DC6" w:rsidP="00C21DC6">
      <w:pPr>
        <w:shd w:val="clear" w:color="auto" w:fill="FFFFFF"/>
        <w:ind w:right="5"/>
        <w:contextualSpacing/>
        <w:rPr>
          <w:bCs/>
          <w:iCs/>
          <w:szCs w:val="28"/>
        </w:rPr>
      </w:pPr>
      <w:r w:rsidRPr="00B25E9E">
        <w:rPr>
          <w:bCs/>
          <w:iCs/>
          <w:szCs w:val="28"/>
        </w:rPr>
        <w:t>Всего в 4 квартале 2018 года было проведено 430 внеплановых проверок (за 4 квартал 2017 года – 380):</w:t>
      </w:r>
    </w:p>
    <w:p w:rsidR="00C21DC6" w:rsidRPr="00B25E9E" w:rsidRDefault="00C21DC6" w:rsidP="00C21DC6">
      <w:pPr>
        <w:shd w:val="clear" w:color="auto" w:fill="FFFFFF"/>
        <w:ind w:right="5"/>
        <w:contextualSpacing/>
        <w:rPr>
          <w:bCs/>
          <w:iCs/>
          <w:szCs w:val="28"/>
        </w:rPr>
      </w:pPr>
      <w:r w:rsidRPr="00B25E9E">
        <w:rPr>
          <w:bCs/>
          <w:iCs/>
          <w:szCs w:val="28"/>
        </w:rPr>
        <w:t>- по контролю за исполнением предписаний было проведено 34 внеплановые проверки;</w:t>
      </w:r>
    </w:p>
    <w:p w:rsidR="00C21DC6" w:rsidRPr="00B25E9E" w:rsidRDefault="00C21DC6" w:rsidP="00C21DC6">
      <w:pPr>
        <w:shd w:val="clear" w:color="auto" w:fill="FFFFFF"/>
        <w:ind w:right="5"/>
        <w:contextualSpacing/>
        <w:rPr>
          <w:szCs w:val="28"/>
        </w:rPr>
      </w:pPr>
      <w:r w:rsidRPr="00B25E9E">
        <w:rPr>
          <w:szCs w:val="28"/>
        </w:rPr>
        <w:t>- по обращениям (жалобам) было проведено 366 внеплановых проверок;</w:t>
      </w:r>
    </w:p>
    <w:p w:rsidR="00C21DC6" w:rsidRPr="00B25E9E" w:rsidRDefault="00C21DC6" w:rsidP="00C21DC6">
      <w:pPr>
        <w:shd w:val="clear" w:color="auto" w:fill="FFFFFF"/>
        <w:ind w:right="5"/>
        <w:contextualSpacing/>
        <w:rPr>
          <w:szCs w:val="28"/>
        </w:rPr>
      </w:pPr>
      <w:r w:rsidRPr="00B25E9E">
        <w:rPr>
          <w:szCs w:val="28"/>
        </w:rPr>
        <w:t>- по результатам проведенных плановых (рейдовых) осмотров, обследований 30 внеплановых проверок;</w:t>
      </w:r>
    </w:p>
    <w:p w:rsidR="00C21DC6" w:rsidRPr="00B25E9E" w:rsidRDefault="00C21DC6" w:rsidP="00C21DC6">
      <w:pPr>
        <w:shd w:val="clear" w:color="auto" w:fill="FFFFFF"/>
        <w:ind w:right="5"/>
        <w:contextualSpacing/>
        <w:rPr>
          <w:szCs w:val="28"/>
        </w:rPr>
      </w:pPr>
      <w:r w:rsidRPr="00B25E9E">
        <w:rPr>
          <w:szCs w:val="28"/>
        </w:rPr>
        <w:t xml:space="preserve">Таким образом, в 4 квартале 2018 года количество проверок (475) относительно аналогичного периода 2017 года (400) увеличилось на 18,7 %. </w:t>
      </w:r>
    </w:p>
    <w:p w:rsidR="00C21DC6" w:rsidRPr="00B25E9E" w:rsidRDefault="00C21DC6" w:rsidP="00C21DC6">
      <w:pPr>
        <w:shd w:val="clear" w:color="auto" w:fill="FFFFFF"/>
        <w:ind w:right="5"/>
        <w:contextualSpacing/>
        <w:rPr>
          <w:szCs w:val="28"/>
        </w:rPr>
      </w:pPr>
      <w:r w:rsidRPr="00B25E9E">
        <w:rPr>
          <w:szCs w:val="28"/>
        </w:rPr>
        <w:t xml:space="preserve">За отчетный период установлено582 правонарушения в области внутреннего карантина растений. Наложено штрафов на общую сумму –584 тыс. руб. (в 2017 – 332,1 тыс. руб.), взыскано 768 тыс. руб. (в 2017 – 411,1 тыс. руб.), процент взыскиваемости составил – 132 % (в 2017 году – 123,8 %). </w:t>
      </w:r>
    </w:p>
    <w:p w:rsidR="00C21DC6" w:rsidRPr="00B25E9E" w:rsidRDefault="00C21DC6" w:rsidP="00C21DC6">
      <w:pPr>
        <w:shd w:val="clear" w:color="auto" w:fill="FFFFFF"/>
        <w:ind w:right="5"/>
        <w:contextualSpacing/>
        <w:rPr>
          <w:szCs w:val="28"/>
        </w:rPr>
      </w:pPr>
      <w:r w:rsidRPr="00B25E9E">
        <w:rPr>
          <w:szCs w:val="28"/>
        </w:rPr>
        <w:t>В 4 квартале 2018 года проведено 1 административное расследование, за аналогичный период 2017 года административные расследования не проводились.</w:t>
      </w:r>
    </w:p>
    <w:p w:rsidR="00C21DC6" w:rsidRPr="00B25E9E" w:rsidRDefault="00C21DC6" w:rsidP="00C21DC6">
      <w:pPr>
        <w:ind w:firstLine="708"/>
        <w:rPr>
          <w:szCs w:val="28"/>
        </w:rPr>
      </w:pPr>
      <w:r w:rsidRPr="00B25E9E">
        <w:rPr>
          <w:szCs w:val="28"/>
        </w:rPr>
        <w:t xml:space="preserve">За 4 квартал 2018 года выдано 204 предписания, за аналогичный период 2017 года 166. Исполнено 365 предписаний с учетом предписаний выданных в предыдущих кварталах. </w:t>
      </w:r>
    </w:p>
    <w:p w:rsidR="00C21DC6" w:rsidRPr="00B25E9E" w:rsidRDefault="00C21DC6" w:rsidP="00C21DC6">
      <w:pPr>
        <w:shd w:val="clear" w:color="auto" w:fill="FFFFFF"/>
        <w:ind w:right="5"/>
        <w:contextualSpacing/>
        <w:rPr>
          <w:szCs w:val="28"/>
        </w:rPr>
      </w:pPr>
      <w:r w:rsidRPr="00B25E9E">
        <w:rPr>
          <w:spacing w:val="-3"/>
          <w:szCs w:val="28"/>
        </w:rPr>
        <w:t>В 4 квартале 2018 года</w:t>
      </w:r>
      <w:r w:rsidR="003D711A">
        <w:rPr>
          <w:spacing w:val="-3"/>
          <w:szCs w:val="28"/>
        </w:rPr>
        <w:t xml:space="preserve"> </w:t>
      </w:r>
      <w:r w:rsidRPr="00B25E9E">
        <w:rPr>
          <w:spacing w:val="-2"/>
          <w:szCs w:val="28"/>
        </w:rPr>
        <w:t xml:space="preserve">в </w:t>
      </w:r>
      <w:r w:rsidRPr="00B25E9E">
        <w:rPr>
          <w:szCs w:val="28"/>
        </w:rPr>
        <w:t>6 случаях административный штраф в соответствии со статьей 4.1.1 КоАП РФ был заменен предупреждением, за аналогичный период 2017 года их количество составило - 64.</w:t>
      </w:r>
    </w:p>
    <w:p w:rsidR="00C21DC6" w:rsidRPr="00B25E9E" w:rsidRDefault="00C21DC6" w:rsidP="00C21DC6">
      <w:pPr>
        <w:shd w:val="clear" w:color="auto" w:fill="FFFFFF"/>
        <w:tabs>
          <w:tab w:val="left" w:pos="2563"/>
          <w:tab w:val="left" w:pos="3350"/>
          <w:tab w:val="left" w:pos="5803"/>
          <w:tab w:val="left" w:pos="7421"/>
        </w:tabs>
        <w:contextualSpacing/>
        <w:rPr>
          <w:szCs w:val="28"/>
        </w:rPr>
      </w:pPr>
      <w:r w:rsidRPr="00B25E9E">
        <w:rPr>
          <w:szCs w:val="28"/>
        </w:rPr>
        <w:t>С 2016 года проводятся плановые (рейдовые) осмотры, обследования,</w:t>
      </w:r>
      <w:r w:rsidR="003D711A">
        <w:rPr>
          <w:szCs w:val="28"/>
        </w:rPr>
        <w:t xml:space="preserve"> </w:t>
      </w:r>
      <w:r w:rsidRPr="00B25E9E">
        <w:rPr>
          <w:szCs w:val="28"/>
        </w:rPr>
        <w:t>которые являются мероприятиями по контролю, осуществляемыми без</w:t>
      </w:r>
      <w:r w:rsidR="003D711A">
        <w:rPr>
          <w:szCs w:val="28"/>
        </w:rPr>
        <w:t xml:space="preserve"> </w:t>
      </w:r>
      <w:r w:rsidRPr="00B25E9E">
        <w:rPr>
          <w:spacing w:val="-2"/>
          <w:szCs w:val="28"/>
        </w:rPr>
        <w:t>взаимодействия</w:t>
      </w:r>
      <w:r w:rsidR="003D711A">
        <w:rPr>
          <w:spacing w:val="-2"/>
          <w:szCs w:val="28"/>
        </w:rPr>
        <w:t xml:space="preserve"> </w:t>
      </w:r>
      <w:r w:rsidRPr="00B25E9E">
        <w:rPr>
          <w:szCs w:val="28"/>
        </w:rPr>
        <w:t>с</w:t>
      </w:r>
      <w:r w:rsidR="003D711A">
        <w:rPr>
          <w:szCs w:val="28"/>
        </w:rPr>
        <w:t xml:space="preserve"> </w:t>
      </w:r>
      <w:r w:rsidRPr="00B25E9E">
        <w:rPr>
          <w:spacing w:val="-2"/>
          <w:szCs w:val="28"/>
        </w:rPr>
        <w:t>юридическими</w:t>
      </w:r>
      <w:r w:rsidR="003D711A">
        <w:rPr>
          <w:spacing w:val="-2"/>
          <w:szCs w:val="28"/>
        </w:rPr>
        <w:t xml:space="preserve"> </w:t>
      </w:r>
      <w:r w:rsidRPr="00B25E9E">
        <w:rPr>
          <w:spacing w:val="-3"/>
          <w:szCs w:val="28"/>
        </w:rPr>
        <w:t>лицами,</w:t>
      </w:r>
      <w:r w:rsidR="003D711A">
        <w:rPr>
          <w:spacing w:val="-3"/>
          <w:szCs w:val="28"/>
        </w:rPr>
        <w:t xml:space="preserve"> </w:t>
      </w:r>
      <w:r w:rsidRPr="00B25E9E">
        <w:rPr>
          <w:spacing w:val="-2"/>
          <w:szCs w:val="28"/>
        </w:rPr>
        <w:t>индивидуальным</w:t>
      </w:r>
      <w:r w:rsidR="00DD11AB" w:rsidRPr="00B25E9E">
        <w:rPr>
          <w:spacing w:val="-2"/>
          <w:szCs w:val="28"/>
        </w:rPr>
        <w:t xml:space="preserve">и </w:t>
      </w:r>
      <w:r w:rsidRPr="00B25E9E">
        <w:rPr>
          <w:szCs w:val="28"/>
        </w:rPr>
        <w:t>предпринимателями и по итогам которых выдаются предостережения о недопустимости нарушения обязательных требований. Такие осмотры способствуют профилактике правонарушений.</w:t>
      </w:r>
    </w:p>
    <w:p w:rsidR="00C21DC6" w:rsidRPr="00B25E9E" w:rsidRDefault="00C21DC6" w:rsidP="00C21DC6">
      <w:pPr>
        <w:shd w:val="clear" w:color="auto" w:fill="FFFFFF"/>
        <w:tabs>
          <w:tab w:val="left" w:pos="2563"/>
          <w:tab w:val="left" w:pos="3350"/>
          <w:tab w:val="left" w:pos="5803"/>
          <w:tab w:val="left" w:pos="7421"/>
        </w:tabs>
        <w:contextualSpacing/>
        <w:rPr>
          <w:szCs w:val="28"/>
        </w:rPr>
      </w:pPr>
      <w:r w:rsidRPr="00B25E9E">
        <w:rPr>
          <w:szCs w:val="28"/>
        </w:rPr>
        <w:t>В 4 квартале 2018 года проведено 124 плановых (рейдовых) осмотра, обследования (в 2017 году за аналогичный период – 136). По их результатам проведено 30 внеплановых проверок.</w:t>
      </w:r>
    </w:p>
    <w:p w:rsidR="00C21DC6" w:rsidRPr="00B25E9E" w:rsidRDefault="00C21DC6" w:rsidP="00C21DC6">
      <w:pPr>
        <w:shd w:val="clear" w:color="auto" w:fill="FFFFFF"/>
        <w:tabs>
          <w:tab w:val="left" w:pos="1819"/>
          <w:tab w:val="left" w:pos="4627"/>
          <w:tab w:val="left" w:pos="5136"/>
          <w:tab w:val="left" w:pos="5875"/>
          <w:tab w:val="left" w:pos="8515"/>
        </w:tabs>
        <w:contextualSpacing/>
        <w:rPr>
          <w:szCs w:val="28"/>
        </w:rPr>
      </w:pPr>
      <w:r w:rsidRPr="00B25E9E">
        <w:rPr>
          <w:szCs w:val="28"/>
        </w:rPr>
        <w:lastRenderedPageBreak/>
        <w:t>С 01.01.2017 в соответствии с частью 5 статьи 8.2 Федерального закона</w:t>
      </w:r>
      <w:r w:rsidR="003D711A">
        <w:rPr>
          <w:szCs w:val="28"/>
        </w:rPr>
        <w:t xml:space="preserve"> </w:t>
      </w:r>
      <w:r w:rsidRPr="00B25E9E">
        <w:rPr>
          <w:szCs w:val="28"/>
        </w:rPr>
        <w:t>от 26.12.2008 № 294-ФЗ «О защите прав юридических лиц и индивидуальных</w:t>
      </w:r>
      <w:r w:rsidR="003D711A">
        <w:rPr>
          <w:szCs w:val="28"/>
        </w:rPr>
        <w:t xml:space="preserve"> </w:t>
      </w:r>
      <w:r w:rsidRPr="00B25E9E">
        <w:rPr>
          <w:szCs w:val="28"/>
        </w:rPr>
        <w:t>предпринимателей при осуществлении государственного контроля (надзора)и муниципального контроля» применяется такая</w:t>
      </w:r>
      <w:r w:rsidR="003D711A">
        <w:rPr>
          <w:szCs w:val="28"/>
        </w:rPr>
        <w:t xml:space="preserve"> </w:t>
      </w:r>
      <w:r w:rsidRPr="00B25E9E">
        <w:rPr>
          <w:szCs w:val="28"/>
        </w:rPr>
        <w:t>профилактическая мера как предостережение о недопустимости нарушения</w:t>
      </w:r>
      <w:r w:rsidR="003D711A">
        <w:rPr>
          <w:szCs w:val="28"/>
        </w:rPr>
        <w:t xml:space="preserve"> </w:t>
      </w:r>
      <w:r w:rsidRPr="00B25E9E">
        <w:rPr>
          <w:szCs w:val="28"/>
        </w:rPr>
        <w:t>обязательных требований</w:t>
      </w:r>
      <w:r w:rsidR="003D711A">
        <w:rPr>
          <w:szCs w:val="28"/>
        </w:rPr>
        <w:t xml:space="preserve"> </w:t>
      </w:r>
      <w:r w:rsidRPr="00B25E9E">
        <w:rPr>
          <w:szCs w:val="28"/>
        </w:rPr>
        <w:t>.За 4 квартал 2018 года направлено 13 предостережений, за аналогичный период 2017 года – 31.</w:t>
      </w:r>
    </w:p>
    <w:p w:rsidR="00C21DC6" w:rsidRPr="00B25E9E" w:rsidRDefault="00C21DC6" w:rsidP="00C21DC6">
      <w:pPr>
        <w:shd w:val="clear" w:color="auto" w:fill="FFFFFF"/>
        <w:contextualSpacing/>
        <w:rPr>
          <w:bCs/>
          <w:iCs/>
          <w:szCs w:val="28"/>
        </w:rPr>
      </w:pPr>
      <w:r w:rsidRPr="00B25E9E">
        <w:rPr>
          <w:szCs w:val="28"/>
        </w:rPr>
        <w:t>Наибольшее количество нарушений приходится на статью 10.1 КоАП РФ, их составляют нарушения</w:t>
      </w:r>
      <w:r w:rsidRPr="00B25E9E">
        <w:rPr>
          <w:bCs/>
          <w:iCs/>
          <w:szCs w:val="28"/>
        </w:rPr>
        <w:t xml:space="preserve">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года № 206-ФЗ).</w:t>
      </w:r>
    </w:p>
    <w:p w:rsidR="00C21DC6" w:rsidRPr="00B25E9E" w:rsidRDefault="00C21DC6" w:rsidP="00C21DC6">
      <w:pPr>
        <w:shd w:val="clear" w:color="auto" w:fill="FFFFFF"/>
        <w:contextualSpacing/>
        <w:rPr>
          <w:szCs w:val="28"/>
        </w:rPr>
      </w:pPr>
      <w:r w:rsidRPr="00B25E9E">
        <w:rPr>
          <w:szCs w:val="28"/>
        </w:rPr>
        <w:t xml:space="preserve">По статье 10.2 КоАП РФ наибольшее количество нарушений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(подкарантинного материала, подкарантинного груза) без выданного в установленном порядке карантинного сертификата, удостоверяющего соответствие подкарантинной продукции (подкарантинного материала, подкарантинного груза) требованиям правил и норм обеспечения карантина растений. </w:t>
      </w:r>
    </w:p>
    <w:p w:rsidR="00C21DC6" w:rsidRPr="00B25E9E" w:rsidRDefault="00C21DC6" w:rsidP="00C21DC6">
      <w:pPr>
        <w:shd w:val="clear" w:color="auto" w:fill="FFFFFF"/>
        <w:contextualSpacing/>
      </w:pPr>
      <w:r w:rsidRPr="00B25E9E">
        <w:rPr>
          <w:szCs w:val="28"/>
        </w:rPr>
        <w:t>По статье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наиболее часто встречающимся нарушением является нарушение пункта 2 части 2 статьи 32 Федерального закона от 21.07.2014 №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w:t>
      </w:r>
    </w:p>
    <w:p w:rsidR="00C21DC6" w:rsidRPr="00B25E9E" w:rsidRDefault="00C21DC6" w:rsidP="00C21DC6">
      <w:pPr>
        <w:pStyle w:val="Default"/>
        <w:ind w:firstLine="708"/>
        <w:jc w:val="both"/>
        <w:rPr>
          <w:color w:val="auto"/>
          <w:sz w:val="28"/>
          <w:szCs w:val="28"/>
        </w:rPr>
      </w:pPr>
      <w:r w:rsidRPr="00B25E9E">
        <w:rPr>
          <w:color w:val="auto"/>
          <w:sz w:val="28"/>
          <w:szCs w:val="28"/>
        </w:rPr>
        <w:t>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w:t>
      </w:r>
    </w:p>
    <w:p w:rsidR="00C21DC6" w:rsidRPr="00B25E9E" w:rsidRDefault="00C21DC6" w:rsidP="00C21DC6">
      <w:pPr>
        <w:pStyle w:val="Default"/>
        <w:ind w:firstLine="708"/>
        <w:jc w:val="both"/>
        <w:rPr>
          <w:color w:val="auto"/>
          <w:sz w:val="28"/>
          <w:szCs w:val="28"/>
        </w:rPr>
      </w:pPr>
      <w:r w:rsidRPr="00B25E9E">
        <w:rPr>
          <w:color w:val="auto"/>
          <w:sz w:val="28"/>
          <w:szCs w:val="28"/>
        </w:rPr>
        <w:t xml:space="preserve">Причиной большого количества нарушений по статье 10.3 КоАП РФ является не знание хозяйствующими субъектами законодательства в области карантина растений, а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фитосанитарного сертификата, </w:t>
      </w:r>
      <w:r w:rsidRPr="00B25E9E">
        <w:rPr>
          <w:color w:val="auto"/>
          <w:sz w:val="28"/>
          <w:szCs w:val="28"/>
        </w:rPr>
        <w:lastRenderedPageBreak/>
        <w:t>реэкспортного фитосанитарного сертификата, карантинного сертификата, утвержденного приказом Минсельхоза России от 13.07.2016 № 293.</w:t>
      </w:r>
    </w:p>
    <w:p w:rsidR="00C21DC6" w:rsidRPr="00B25E9E" w:rsidRDefault="00C21DC6"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3</w:t>
      </w:r>
    </w:p>
    <w:p w:rsidR="00C21DC6" w:rsidRPr="00B25E9E" w:rsidRDefault="00C21DC6" w:rsidP="006461FE">
      <w:pPr>
        <w:shd w:val="clear" w:color="auto" w:fill="FFFFFF"/>
        <w:contextualSpacing/>
        <w:jc w:val="center"/>
        <w:rPr>
          <w:b/>
          <w:bCs/>
          <w:szCs w:val="28"/>
        </w:rPr>
      </w:pPr>
      <w:r w:rsidRPr="00B25E9E">
        <w:rPr>
          <w:b/>
          <w:bCs/>
          <w:spacing w:val="-1"/>
          <w:szCs w:val="28"/>
        </w:rPr>
        <w:t xml:space="preserve">Анализ субъектов, в отношении которых были проведены </w:t>
      </w:r>
      <w:r w:rsidRPr="00B25E9E">
        <w:rPr>
          <w:b/>
          <w:bCs/>
          <w:szCs w:val="28"/>
        </w:rPr>
        <w:t>контрольно-надзорные мероприятия</w:t>
      </w:r>
    </w:p>
    <w:p w:rsidR="00C21DC6" w:rsidRPr="00B25E9E" w:rsidRDefault="00C21DC6" w:rsidP="00C21DC6">
      <w:pPr>
        <w:shd w:val="clear" w:color="auto" w:fill="FFFFFF"/>
        <w:contextualSpacing/>
        <w:rPr>
          <w:spacing w:val="-1"/>
          <w:szCs w:val="28"/>
        </w:rPr>
      </w:pPr>
      <w:r w:rsidRPr="00B25E9E">
        <w:rPr>
          <w:szCs w:val="28"/>
        </w:rPr>
        <w:t>Субъектами, в отношении которых были проведены контрольно-надзорные мероприятия, являются граждане и организации, в собственности</w:t>
      </w:r>
      <w:r w:rsidR="003D711A">
        <w:rPr>
          <w:szCs w:val="28"/>
        </w:rPr>
        <w:t xml:space="preserve"> </w:t>
      </w:r>
      <w:r w:rsidRPr="00B25E9E">
        <w:rPr>
          <w:szCs w:val="28"/>
        </w:rPr>
        <w:t>которых имеются: земельные участки любого целевого назначения, здания,</w:t>
      </w:r>
      <w:r w:rsidR="003D711A">
        <w:rPr>
          <w:szCs w:val="28"/>
        </w:rPr>
        <w:t xml:space="preserve"> </w:t>
      </w:r>
      <w:r w:rsidRPr="00B25E9E">
        <w:rPr>
          <w:szCs w:val="28"/>
        </w:rPr>
        <w:t>строения, сооружения, резервуары, места складирования (помещения),</w:t>
      </w:r>
      <w:r w:rsidR="003D711A">
        <w:rPr>
          <w:szCs w:val="28"/>
        </w:rPr>
        <w:t xml:space="preserve"> </w:t>
      </w:r>
      <w:r w:rsidRPr="00B25E9E">
        <w:rPr>
          <w:szCs w:val="28"/>
        </w:rPr>
        <w:t>оборудование, транспортные средства, контейнеры, иные объекты, которые</w:t>
      </w:r>
      <w:r w:rsidR="003D711A">
        <w:rPr>
          <w:szCs w:val="28"/>
        </w:rPr>
        <w:t xml:space="preserve"> </w:t>
      </w:r>
      <w:r w:rsidRPr="00B25E9E">
        <w:rPr>
          <w:szCs w:val="28"/>
        </w:rPr>
        <w:t>способны являться источниками проникновения на территорию Российской</w:t>
      </w:r>
      <w:r w:rsidR="003D711A">
        <w:rPr>
          <w:szCs w:val="28"/>
        </w:rPr>
        <w:t xml:space="preserve"> </w:t>
      </w:r>
      <w:r w:rsidRPr="00B25E9E">
        <w:rPr>
          <w:szCs w:val="28"/>
        </w:rPr>
        <w:t>Федерации и (или) распространения по ней карантинных объектов, а также</w:t>
      </w:r>
      <w:r w:rsidR="003D711A">
        <w:rPr>
          <w:szCs w:val="28"/>
        </w:rPr>
        <w:t xml:space="preserve"> </w:t>
      </w:r>
      <w:r w:rsidRPr="00B25E9E">
        <w:rPr>
          <w:szCs w:val="28"/>
        </w:rPr>
        <w:t>растения, растительная продукция, тара, упаковка, в том числе упаковочные</w:t>
      </w:r>
      <w:r w:rsidR="003D711A">
        <w:rPr>
          <w:szCs w:val="28"/>
        </w:rPr>
        <w:t xml:space="preserve"> </w:t>
      </w:r>
      <w:r w:rsidRPr="00B25E9E">
        <w:rPr>
          <w:szCs w:val="28"/>
        </w:rPr>
        <w:t>материалы, грузы, почва, организмы или материалы, которые могут быть</w:t>
      </w:r>
      <w:r w:rsidR="003D711A">
        <w:rPr>
          <w:szCs w:val="28"/>
        </w:rPr>
        <w:t xml:space="preserve"> </w:t>
      </w:r>
      <w:r w:rsidRPr="00B25E9E">
        <w:rPr>
          <w:spacing w:val="-2"/>
          <w:szCs w:val="28"/>
        </w:rPr>
        <w:t>носителями</w:t>
      </w:r>
      <w:r w:rsidR="003D711A">
        <w:rPr>
          <w:spacing w:val="-2"/>
          <w:szCs w:val="28"/>
        </w:rPr>
        <w:t xml:space="preserve"> </w:t>
      </w:r>
      <w:r w:rsidRPr="00B25E9E">
        <w:rPr>
          <w:spacing w:val="-2"/>
          <w:szCs w:val="28"/>
        </w:rPr>
        <w:t>карантинных</w:t>
      </w:r>
      <w:r w:rsidR="003D711A">
        <w:rPr>
          <w:spacing w:val="-2"/>
          <w:szCs w:val="28"/>
        </w:rPr>
        <w:t xml:space="preserve"> </w:t>
      </w:r>
      <w:r w:rsidRPr="00B25E9E">
        <w:rPr>
          <w:spacing w:val="-2"/>
          <w:szCs w:val="28"/>
        </w:rPr>
        <w:t>объектов</w:t>
      </w:r>
      <w:r w:rsidR="003D711A">
        <w:rPr>
          <w:spacing w:val="-2"/>
          <w:szCs w:val="28"/>
        </w:rPr>
        <w:t xml:space="preserve"> </w:t>
      </w:r>
      <w:r w:rsidRPr="00B25E9E">
        <w:rPr>
          <w:szCs w:val="28"/>
        </w:rPr>
        <w:t>и</w:t>
      </w:r>
      <w:r w:rsidR="003D711A">
        <w:rPr>
          <w:szCs w:val="28"/>
        </w:rPr>
        <w:t xml:space="preserve"> (</w:t>
      </w:r>
      <w:r w:rsidRPr="00B25E9E">
        <w:rPr>
          <w:spacing w:val="-1"/>
          <w:szCs w:val="28"/>
        </w:rPr>
        <w:t>или)</w:t>
      </w:r>
      <w:r w:rsidR="003D711A">
        <w:rPr>
          <w:spacing w:val="-1"/>
          <w:szCs w:val="28"/>
        </w:rPr>
        <w:t xml:space="preserve"> </w:t>
      </w:r>
      <w:r w:rsidRPr="00B25E9E">
        <w:rPr>
          <w:spacing w:val="-2"/>
          <w:szCs w:val="28"/>
        </w:rPr>
        <w:t>способствовать</w:t>
      </w:r>
      <w:r w:rsidR="003D711A">
        <w:rPr>
          <w:spacing w:val="-2"/>
          <w:szCs w:val="28"/>
        </w:rPr>
        <w:t xml:space="preserve"> </w:t>
      </w:r>
      <w:r w:rsidRPr="00B25E9E">
        <w:rPr>
          <w:spacing w:val="-1"/>
          <w:szCs w:val="28"/>
        </w:rPr>
        <w:t>их</w:t>
      </w:r>
      <w:r w:rsidR="003D711A">
        <w:rPr>
          <w:spacing w:val="-1"/>
          <w:szCs w:val="28"/>
        </w:rPr>
        <w:t xml:space="preserve"> </w:t>
      </w:r>
      <w:r w:rsidRPr="00B25E9E">
        <w:rPr>
          <w:szCs w:val="28"/>
        </w:rPr>
        <w:t>распространению.</w:t>
      </w:r>
    </w:p>
    <w:p w:rsidR="003D711A" w:rsidRDefault="003D711A"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4</w:t>
      </w:r>
    </w:p>
    <w:p w:rsidR="00C21DC6" w:rsidRPr="00B25E9E" w:rsidRDefault="00C21DC6" w:rsidP="006461FE">
      <w:pPr>
        <w:shd w:val="clear" w:color="auto" w:fill="FFFFFF"/>
        <w:contextualSpacing/>
        <w:jc w:val="center"/>
        <w:rPr>
          <w:b/>
          <w:bCs/>
          <w:szCs w:val="28"/>
        </w:rPr>
      </w:pPr>
      <w:r w:rsidRPr="00B25E9E">
        <w:rPr>
          <w:b/>
          <w:bCs/>
          <w:spacing w:val="-1"/>
          <w:szCs w:val="28"/>
        </w:rPr>
        <w:t xml:space="preserve">Перечень наиболее часто встречающихся нарушений обязательных </w:t>
      </w:r>
      <w:r w:rsidRPr="00B25E9E">
        <w:rPr>
          <w:b/>
          <w:bCs/>
          <w:szCs w:val="28"/>
        </w:rPr>
        <w:t>требований, совершенных за 4 квартал 2018 года</w:t>
      </w:r>
    </w:p>
    <w:p w:rsidR="00C21DC6" w:rsidRPr="00B25E9E" w:rsidRDefault="00C21DC6" w:rsidP="00C21DC6">
      <w:pPr>
        <w:shd w:val="clear" w:color="auto" w:fill="FFFFFF"/>
        <w:contextualSpacing/>
        <w:rPr>
          <w:bCs/>
          <w:iCs/>
          <w:szCs w:val="28"/>
        </w:rPr>
      </w:pPr>
      <w:r w:rsidRPr="00B25E9E">
        <w:rPr>
          <w:szCs w:val="28"/>
        </w:rPr>
        <w:t>Наибольшее количество нарушений приходится на статью 10.1 КоАП РФ, их составляют нарушения</w:t>
      </w:r>
      <w:r w:rsidRPr="00B25E9E">
        <w:rPr>
          <w:bCs/>
          <w:iCs/>
          <w:szCs w:val="28"/>
        </w:rPr>
        <w:t xml:space="preserve">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w:t>
      </w:r>
      <w:r w:rsidR="00E4677B" w:rsidRPr="00B25E9E">
        <w:rPr>
          <w:bCs/>
          <w:iCs/>
          <w:szCs w:val="28"/>
        </w:rPr>
        <w:t>ине растений» от 21.07.2014</w:t>
      </w:r>
      <w:r w:rsidRPr="00B25E9E">
        <w:rPr>
          <w:bCs/>
          <w:iCs/>
          <w:szCs w:val="28"/>
        </w:rPr>
        <w:t xml:space="preserve"> № 206-ФЗ).</w:t>
      </w:r>
    </w:p>
    <w:p w:rsidR="00C21DC6" w:rsidRPr="00B25E9E" w:rsidRDefault="00C21DC6" w:rsidP="00C21DC6">
      <w:pPr>
        <w:shd w:val="clear" w:color="auto" w:fill="FFFFFF"/>
        <w:contextualSpacing/>
        <w:rPr>
          <w:szCs w:val="28"/>
        </w:rPr>
      </w:pPr>
      <w:r w:rsidRPr="00B25E9E">
        <w:rPr>
          <w:szCs w:val="28"/>
        </w:rPr>
        <w:t>По статье 10.2 КоАП РФ наибольшее количество нарушений составляют нарушения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(подкарантинного материала, подкарантинного груза) без выданного в установленном порядке карантинного сертификата, удостоверяющего соответствие подкарантинной продукции (подкарантинного материала, подкарантинного груза) требованиям правил и норм обеспечения карантина растений.</w:t>
      </w:r>
    </w:p>
    <w:p w:rsidR="00C21DC6" w:rsidRPr="00B25E9E" w:rsidRDefault="00C21DC6" w:rsidP="00C21DC6">
      <w:pPr>
        <w:shd w:val="clear" w:color="auto" w:fill="FFFFFF"/>
        <w:contextualSpacing/>
      </w:pPr>
      <w:r w:rsidRPr="00B25E9E">
        <w:rPr>
          <w:szCs w:val="28"/>
        </w:rPr>
        <w:t xml:space="preserve">По статье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наиболее часто встречающимся нарушением являетсянарушение пункта 2 части 2 статьи 32 Федерального закона от 21.07.2014 № 206-ФЗ «О карантине растений»,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хранение, перевозку и реализацию подкарантинной продукции, не соблюдают требование о немедленном извещении федерального органа исполнительной власти, </w:t>
      </w:r>
      <w:r w:rsidRPr="00B25E9E">
        <w:rPr>
          <w:szCs w:val="28"/>
        </w:rPr>
        <w:lastRenderedPageBreak/>
        <w:t>осуществляющего функции по контролю и надзору в области карантина растений, о доставке подкарантинной продукции, подкарантинных объектов.</w:t>
      </w:r>
    </w:p>
    <w:p w:rsidR="00C21DC6" w:rsidRPr="00B25E9E" w:rsidRDefault="00C21DC6" w:rsidP="00C21DC6">
      <w:pPr>
        <w:shd w:val="clear" w:color="auto" w:fill="FFFFFF"/>
        <w:contextualSpacing/>
        <w:jc w:val="center"/>
        <w:rPr>
          <w:b/>
          <w:bCs/>
          <w:szCs w:val="28"/>
        </w:rPr>
      </w:pPr>
    </w:p>
    <w:p w:rsidR="00C21DC6" w:rsidRPr="00B25E9E" w:rsidRDefault="00C21DC6" w:rsidP="00C21DC6">
      <w:pPr>
        <w:shd w:val="clear" w:color="auto" w:fill="FFFFFF"/>
        <w:contextualSpacing/>
        <w:jc w:val="center"/>
      </w:pPr>
      <w:r w:rsidRPr="00B25E9E">
        <w:rPr>
          <w:b/>
          <w:bCs/>
          <w:szCs w:val="28"/>
        </w:rPr>
        <w:t>Раздел 5</w:t>
      </w:r>
    </w:p>
    <w:p w:rsidR="00C21DC6" w:rsidRPr="00B25E9E" w:rsidRDefault="00C21DC6" w:rsidP="006461FE">
      <w:pPr>
        <w:shd w:val="clear" w:color="auto" w:fill="FFFFFF"/>
        <w:contextualSpacing/>
        <w:jc w:val="center"/>
        <w:rPr>
          <w:b/>
          <w:bCs/>
          <w:szCs w:val="28"/>
        </w:rPr>
      </w:pPr>
      <w:r w:rsidRPr="00B25E9E">
        <w:rPr>
          <w:b/>
          <w:bCs/>
          <w:spacing w:val="-1"/>
          <w:szCs w:val="28"/>
        </w:rPr>
        <w:t xml:space="preserve">Статистика и анализ примененных к подконтрольным субъектам </w:t>
      </w:r>
      <w:r w:rsidRPr="00B25E9E">
        <w:rPr>
          <w:b/>
          <w:bCs/>
          <w:szCs w:val="28"/>
        </w:rPr>
        <w:t>мер юридической ответственности</w:t>
      </w:r>
    </w:p>
    <w:p w:rsidR="00C21DC6" w:rsidRPr="00B25E9E" w:rsidRDefault="00C21DC6" w:rsidP="00C21DC6">
      <w:pPr>
        <w:shd w:val="clear" w:color="auto" w:fill="FFFFFF"/>
        <w:tabs>
          <w:tab w:val="left" w:pos="2270"/>
          <w:tab w:val="left" w:pos="4440"/>
          <w:tab w:val="left" w:pos="4954"/>
          <w:tab w:val="left" w:pos="6878"/>
          <w:tab w:val="left" w:pos="7392"/>
        </w:tabs>
        <w:contextualSpacing/>
      </w:pPr>
      <w:r w:rsidRPr="00B25E9E">
        <w:rPr>
          <w:spacing w:val="-2"/>
          <w:szCs w:val="28"/>
        </w:rPr>
        <w:t>За 4 квартал 2018 года вынесено</w:t>
      </w:r>
      <w:r w:rsidR="0018174C">
        <w:rPr>
          <w:spacing w:val="-2"/>
          <w:szCs w:val="28"/>
        </w:rPr>
        <w:t xml:space="preserve"> </w:t>
      </w:r>
      <w:r w:rsidRPr="00B25E9E">
        <w:rPr>
          <w:spacing w:val="-2"/>
          <w:szCs w:val="28"/>
        </w:rPr>
        <w:t>постановлений</w:t>
      </w:r>
      <w:r w:rsidR="0018174C">
        <w:rPr>
          <w:spacing w:val="-2"/>
          <w:szCs w:val="28"/>
        </w:rPr>
        <w:t xml:space="preserve"> </w:t>
      </w:r>
      <w:r w:rsidRPr="00B25E9E">
        <w:rPr>
          <w:szCs w:val="28"/>
        </w:rPr>
        <w:t>о</w:t>
      </w:r>
      <w:r w:rsidR="0018174C">
        <w:rPr>
          <w:szCs w:val="28"/>
        </w:rPr>
        <w:t xml:space="preserve"> </w:t>
      </w:r>
      <w:r w:rsidRPr="00B25E9E">
        <w:rPr>
          <w:spacing w:val="-2"/>
          <w:szCs w:val="28"/>
        </w:rPr>
        <w:t>привлечении</w:t>
      </w:r>
      <w:r w:rsidR="0018174C">
        <w:rPr>
          <w:spacing w:val="-2"/>
          <w:szCs w:val="28"/>
        </w:rPr>
        <w:t xml:space="preserve"> </w:t>
      </w:r>
      <w:r w:rsidRPr="00B25E9E">
        <w:rPr>
          <w:szCs w:val="28"/>
        </w:rPr>
        <w:t>к</w:t>
      </w:r>
      <w:r w:rsidR="0018174C">
        <w:rPr>
          <w:szCs w:val="28"/>
        </w:rPr>
        <w:t xml:space="preserve"> </w:t>
      </w:r>
      <w:r w:rsidRPr="00B25E9E">
        <w:rPr>
          <w:spacing w:val="-2"/>
          <w:szCs w:val="28"/>
        </w:rPr>
        <w:t>административной</w:t>
      </w:r>
      <w:r w:rsidR="0018174C">
        <w:rPr>
          <w:spacing w:val="-2"/>
          <w:szCs w:val="28"/>
        </w:rPr>
        <w:t xml:space="preserve"> </w:t>
      </w:r>
      <w:r w:rsidRPr="00B25E9E">
        <w:rPr>
          <w:szCs w:val="28"/>
        </w:rPr>
        <w:t>ответственности по статьям 10.1-10.3 КоАП РФ–806 (4 квартал 2017 года – 346), в том числе:</w:t>
      </w:r>
    </w:p>
    <w:p w:rsidR="00C21DC6" w:rsidRPr="00B25E9E" w:rsidRDefault="00C21DC6" w:rsidP="00C21DC6">
      <w:pPr>
        <w:contextualSpacing/>
        <w:rPr>
          <w:sz w:val="2"/>
          <w:szCs w:val="2"/>
        </w:rPr>
      </w:pPr>
    </w:p>
    <w:p w:rsidR="00C21DC6" w:rsidRPr="00B25E9E" w:rsidRDefault="00C21DC6" w:rsidP="00C21DC6">
      <w:pPr>
        <w:shd w:val="clear" w:color="auto" w:fill="FFFFFF"/>
        <w:ind w:left="24" w:right="293"/>
        <w:contextualSpacing/>
        <w:rPr>
          <w:szCs w:val="28"/>
        </w:rPr>
      </w:pPr>
      <w:r w:rsidRPr="00B25E9E">
        <w:rPr>
          <w:szCs w:val="28"/>
        </w:rPr>
        <w:t>- ст. 10.1 КоАП РФ – 677 постановлений (4 квартал 2017-320);</w:t>
      </w:r>
    </w:p>
    <w:p w:rsidR="00F86DF1" w:rsidRPr="00B25E9E" w:rsidRDefault="00C21DC6" w:rsidP="00F86DF1">
      <w:pPr>
        <w:shd w:val="clear" w:color="auto" w:fill="FFFFFF"/>
        <w:ind w:left="24" w:right="293"/>
        <w:contextualSpacing/>
        <w:rPr>
          <w:szCs w:val="28"/>
        </w:rPr>
      </w:pPr>
      <w:r w:rsidRPr="00B25E9E">
        <w:rPr>
          <w:szCs w:val="28"/>
        </w:rPr>
        <w:t>- ст</w:t>
      </w:r>
      <w:r w:rsidR="001F194C" w:rsidRPr="00B25E9E">
        <w:rPr>
          <w:szCs w:val="28"/>
        </w:rPr>
        <w:t>. 10.2 КоАП РФ – 1 постановление</w:t>
      </w:r>
      <w:r w:rsidRPr="00B25E9E">
        <w:rPr>
          <w:szCs w:val="28"/>
        </w:rPr>
        <w:t xml:space="preserve"> (4 квартал 2017-4);</w:t>
      </w:r>
    </w:p>
    <w:p w:rsidR="00F86DF1" w:rsidRPr="00B25E9E" w:rsidRDefault="00C21DC6" w:rsidP="00F86DF1">
      <w:pPr>
        <w:shd w:val="clear" w:color="auto" w:fill="FFFFFF"/>
        <w:ind w:left="24" w:right="293"/>
        <w:contextualSpacing/>
        <w:rPr>
          <w:szCs w:val="28"/>
        </w:rPr>
      </w:pPr>
      <w:r w:rsidRPr="00B25E9E">
        <w:rPr>
          <w:szCs w:val="28"/>
        </w:rPr>
        <w:t xml:space="preserve">- ст. </w:t>
      </w:r>
      <w:r w:rsidR="001F194C" w:rsidRPr="00B25E9E">
        <w:rPr>
          <w:szCs w:val="28"/>
        </w:rPr>
        <w:t>10.3 КоАП РФ – 128 постановлений</w:t>
      </w:r>
      <w:r w:rsidRPr="00B25E9E">
        <w:rPr>
          <w:szCs w:val="28"/>
        </w:rPr>
        <w:t xml:space="preserve"> (4 квартал 2017-22).</w:t>
      </w:r>
    </w:p>
    <w:p w:rsidR="00C21DC6" w:rsidRPr="00B25E9E" w:rsidRDefault="00C21DC6" w:rsidP="00F86DF1">
      <w:pPr>
        <w:shd w:val="clear" w:color="auto" w:fill="FFFFFF"/>
        <w:ind w:left="24" w:right="-1"/>
        <w:contextualSpacing/>
        <w:rPr>
          <w:szCs w:val="28"/>
        </w:rPr>
      </w:pPr>
      <w:r w:rsidRPr="00B25E9E">
        <w:rPr>
          <w:szCs w:val="28"/>
        </w:rPr>
        <w:t>Таким образом, в отчетном периоде количество постановлений о назначении административного наказания (806) по указанным статьям КоАП РФ увеличилось относительно аналогичного периода 2017 года на 133 %.</w:t>
      </w:r>
    </w:p>
    <w:p w:rsidR="00C21DC6" w:rsidRPr="00B25E9E" w:rsidRDefault="00C21DC6" w:rsidP="00C21DC6">
      <w:pPr>
        <w:shd w:val="clear" w:color="auto" w:fill="FFFFFF"/>
        <w:ind w:left="24" w:right="293"/>
        <w:contextualSpacing/>
      </w:pPr>
    </w:p>
    <w:p w:rsidR="00C21DC6" w:rsidRPr="00B25E9E" w:rsidRDefault="00C21DC6" w:rsidP="006461FE">
      <w:pPr>
        <w:shd w:val="clear" w:color="auto" w:fill="FFFFFF"/>
        <w:tabs>
          <w:tab w:val="left" w:pos="2846"/>
          <w:tab w:val="left" w:pos="3533"/>
          <w:tab w:val="left" w:pos="5434"/>
          <w:tab w:val="left" w:pos="5976"/>
          <w:tab w:val="left" w:pos="8213"/>
        </w:tabs>
        <w:contextualSpacing/>
        <w:jc w:val="center"/>
        <w:rPr>
          <w:b/>
          <w:bCs/>
          <w:szCs w:val="28"/>
        </w:rPr>
      </w:pPr>
      <w:r w:rsidRPr="00B25E9E">
        <w:rPr>
          <w:b/>
          <w:bCs/>
          <w:spacing w:val="-2"/>
          <w:szCs w:val="28"/>
        </w:rPr>
        <w:t>Предложения</w:t>
      </w:r>
      <w:r w:rsidR="0018174C">
        <w:rPr>
          <w:b/>
          <w:bCs/>
          <w:spacing w:val="-2"/>
          <w:szCs w:val="28"/>
        </w:rPr>
        <w:t xml:space="preserve"> </w:t>
      </w:r>
      <w:r w:rsidRPr="00B25E9E">
        <w:rPr>
          <w:b/>
          <w:bCs/>
          <w:spacing w:val="-1"/>
          <w:szCs w:val="28"/>
        </w:rPr>
        <w:t>по</w:t>
      </w:r>
      <w:r w:rsidR="0018174C">
        <w:rPr>
          <w:b/>
          <w:bCs/>
          <w:spacing w:val="-1"/>
          <w:szCs w:val="28"/>
        </w:rPr>
        <w:t xml:space="preserve"> </w:t>
      </w:r>
      <w:r w:rsidR="00F86DF1" w:rsidRPr="00B25E9E">
        <w:rPr>
          <w:b/>
          <w:bCs/>
          <w:spacing w:val="-2"/>
          <w:szCs w:val="28"/>
        </w:rPr>
        <w:t xml:space="preserve">устранению </w:t>
      </w:r>
      <w:r w:rsidRPr="00B25E9E">
        <w:rPr>
          <w:b/>
          <w:bCs/>
          <w:szCs w:val="28"/>
        </w:rPr>
        <w:t>и</w:t>
      </w:r>
      <w:r w:rsidR="0018174C">
        <w:rPr>
          <w:b/>
          <w:bCs/>
          <w:szCs w:val="28"/>
        </w:rPr>
        <w:t xml:space="preserve"> </w:t>
      </w:r>
      <w:r w:rsidRPr="00B25E9E">
        <w:rPr>
          <w:b/>
          <w:bCs/>
          <w:spacing w:val="-2"/>
          <w:szCs w:val="28"/>
        </w:rPr>
        <w:t>профилактике</w:t>
      </w:r>
      <w:r w:rsidR="0018174C">
        <w:rPr>
          <w:b/>
          <w:bCs/>
          <w:spacing w:val="-2"/>
          <w:szCs w:val="28"/>
        </w:rPr>
        <w:t xml:space="preserve"> </w:t>
      </w:r>
      <w:r w:rsidRPr="00B25E9E">
        <w:rPr>
          <w:b/>
          <w:bCs/>
          <w:spacing w:val="-2"/>
          <w:szCs w:val="28"/>
        </w:rPr>
        <w:t>нарушений</w:t>
      </w:r>
      <w:r w:rsidR="0018174C">
        <w:rPr>
          <w:b/>
          <w:bCs/>
          <w:spacing w:val="-2"/>
          <w:szCs w:val="28"/>
        </w:rPr>
        <w:t xml:space="preserve"> </w:t>
      </w:r>
      <w:r w:rsidRPr="00B25E9E">
        <w:rPr>
          <w:b/>
          <w:bCs/>
          <w:szCs w:val="28"/>
        </w:rPr>
        <w:t>обязательных требований</w:t>
      </w:r>
    </w:p>
    <w:p w:rsidR="00C21DC6" w:rsidRPr="00B25E9E" w:rsidRDefault="00C21DC6" w:rsidP="00C21DC6">
      <w:pPr>
        <w:shd w:val="clear" w:color="auto" w:fill="FFFFFF"/>
        <w:contextualSpacing/>
      </w:pPr>
      <w:r w:rsidRPr="00B25E9E">
        <w:rPr>
          <w:szCs w:val="28"/>
        </w:rPr>
        <w:t xml:space="preserve">Размещать нормативные правовые акты, содержащие обязательные </w:t>
      </w:r>
      <w:r w:rsidRPr="00B25E9E">
        <w:rPr>
          <w:spacing w:val="-1"/>
          <w:szCs w:val="28"/>
        </w:rPr>
        <w:t>требования в сфере карантина растений</w:t>
      </w:r>
      <w:r w:rsidRPr="00B25E9E">
        <w:rPr>
          <w:szCs w:val="28"/>
        </w:rPr>
        <w:t>, на официальных сайтах Россельхознадзора и территориальных управлений в сети «Интернет». Проводить разъяснительную работу с хозяйствующими субъектами в ходе проведения проверок, сельских сходов, приемов.</w:t>
      </w:r>
    </w:p>
    <w:p w:rsidR="00C21DC6" w:rsidRPr="00B25E9E" w:rsidRDefault="00C21DC6" w:rsidP="00C21DC6">
      <w:pPr>
        <w:shd w:val="clear" w:color="auto" w:fill="FFFFFF"/>
        <w:tabs>
          <w:tab w:val="left" w:pos="2861"/>
          <w:tab w:val="left" w:pos="3355"/>
          <w:tab w:val="left" w:pos="4584"/>
          <w:tab w:val="left" w:pos="5510"/>
          <w:tab w:val="left" w:pos="8102"/>
        </w:tabs>
        <w:contextualSpacing/>
      </w:pPr>
      <w:r w:rsidRPr="00B25E9E">
        <w:rPr>
          <w:spacing w:val="-2"/>
          <w:szCs w:val="28"/>
        </w:rPr>
        <w:t>Реализовывать</w:t>
      </w:r>
      <w:r w:rsidR="0018174C">
        <w:rPr>
          <w:spacing w:val="-2"/>
          <w:szCs w:val="28"/>
        </w:rPr>
        <w:t xml:space="preserve"> </w:t>
      </w:r>
      <w:r w:rsidRPr="00B25E9E">
        <w:rPr>
          <w:szCs w:val="28"/>
        </w:rPr>
        <w:t>в</w:t>
      </w:r>
      <w:r w:rsidR="0018174C">
        <w:rPr>
          <w:szCs w:val="28"/>
        </w:rPr>
        <w:t xml:space="preserve"> </w:t>
      </w:r>
      <w:r w:rsidRPr="00B25E9E">
        <w:rPr>
          <w:spacing w:val="-2"/>
          <w:szCs w:val="28"/>
        </w:rPr>
        <w:t>полной</w:t>
      </w:r>
      <w:r w:rsidR="0018174C">
        <w:rPr>
          <w:spacing w:val="-2"/>
          <w:szCs w:val="28"/>
        </w:rPr>
        <w:t xml:space="preserve"> </w:t>
      </w:r>
      <w:r w:rsidRPr="00B25E9E">
        <w:rPr>
          <w:spacing w:val="-2"/>
          <w:szCs w:val="28"/>
        </w:rPr>
        <w:t>мере</w:t>
      </w:r>
      <w:r w:rsidR="0018174C">
        <w:rPr>
          <w:spacing w:val="-2"/>
          <w:szCs w:val="28"/>
        </w:rPr>
        <w:t xml:space="preserve"> </w:t>
      </w:r>
      <w:r w:rsidRPr="00B25E9E">
        <w:rPr>
          <w:spacing w:val="-2"/>
          <w:szCs w:val="28"/>
        </w:rPr>
        <w:t>профилактические</w:t>
      </w:r>
      <w:r w:rsidR="0018174C">
        <w:rPr>
          <w:spacing w:val="-2"/>
          <w:szCs w:val="28"/>
        </w:rPr>
        <w:t xml:space="preserve"> </w:t>
      </w:r>
      <w:r w:rsidRPr="00B25E9E">
        <w:rPr>
          <w:spacing w:val="-2"/>
          <w:szCs w:val="28"/>
        </w:rPr>
        <w:t>мероприятия</w:t>
      </w:r>
      <w:r w:rsidR="00F9746D">
        <w:rPr>
          <w:spacing w:val="-2"/>
          <w:szCs w:val="28"/>
        </w:rPr>
        <w:t xml:space="preserve"> </w:t>
      </w:r>
      <w:r w:rsidRPr="00B25E9E">
        <w:rPr>
          <w:szCs w:val="28"/>
        </w:rPr>
        <w:t>и мероприятия по контролю, при проведении которых не требуется</w:t>
      </w:r>
      <w:r w:rsidRPr="00B25E9E">
        <w:rPr>
          <w:spacing w:val="-2"/>
          <w:szCs w:val="28"/>
        </w:rPr>
        <w:t>взаимодействие</w:t>
      </w:r>
      <w:r w:rsidRPr="00B25E9E">
        <w:rPr>
          <w:szCs w:val="28"/>
        </w:rPr>
        <w:t>с</w:t>
      </w:r>
      <w:r w:rsidRPr="00B25E9E">
        <w:rPr>
          <w:spacing w:val="-2"/>
          <w:szCs w:val="28"/>
        </w:rPr>
        <w:t>хозяйствующимисубъектами,предусмотренные</w:t>
      </w:r>
      <w:r w:rsidRPr="00B25E9E">
        <w:rPr>
          <w:spacing w:val="-1"/>
          <w:szCs w:val="28"/>
        </w:rPr>
        <w:t xml:space="preserve">соответственно статьями 8.2 и 8.3 Федерального закона от 26.12.2008 № 294-ФЗ </w:t>
      </w:r>
      <w:r w:rsidRPr="00B25E9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1DC6" w:rsidRPr="00B25E9E" w:rsidRDefault="00C21DC6" w:rsidP="00C21DC6">
      <w:pPr>
        <w:shd w:val="clear" w:color="auto" w:fill="FFFFFF"/>
        <w:tabs>
          <w:tab w:val="left" w:pos="2486"/>
          <w:tab w:val="left" w:pos="3773"/>
          <w:tab w:val="left" w:pos="6595"/>
          <w:tab w:val="left" w:pos="7968"/>
          <w:tab w:val="left" w:pos="8731"/>
        </w:tabs>
        <w:contextualSpacing/>
        <w:rPr>
          <w:szCs w:val="28"/>
        </w:rPr>
      </w:pPr>
      <w:r w:rsidRPr="00B25E9E">
        <w:rPr>
          <w:spacing w:val="-2"/>
          <w:szCs w:val="28"/>
        </w:rPr>
        <w:t>Увеличитьразмерадминистративногоштрафа</w:t>
      </w:r>
      <w:r w:rsidRPr="00B25E9E">
        <w:rPr>
          <w:szCs w:val="28"/>
        </w:rPr>
        <w:t>по</w:t>
      </w:r>
      <w:r w:rsidRPr="00B25E9E">
        <w:rPr>
          <w:spacing w:val="-2"/>
          <w:szCs w:val="28"/>
        </w:rPr>
        <w:t>статьям</w:t>
      </w:r>
      <w:r w:rsidRPr="00B25E9E">
        <w:rPr>
          <w:szCs w:val="28"/>
        </w:rPr>
        <w:t>10.1-10.3 КоАП РФ.</w:t>
      </w:r>
    </w:p>
    <w:p w:rsidR="00C21DC6" w:rsidRPr="00B25E9E" w:rsidRDefault="00C21DC6" w:rsidP="00C21DC6">
      <w:pPr>
        <w:autoSpaceDE w:val="0"/>
        <w:autoSpaceDN w:val="0"/>
        <w:adjustRightInd w:val="0"/>
        <w:ind w:firstLine="0"/>
        <w:rPr>
          <w:szCs w:val="28"/>
        </w:rPr>
      </w:pPr>
    </w:p>
    <w:p w:rsidR="0018174C" w:rsidRDefault="0018174C" w:rsidP="00622B56">
      <w:pPr>
        <w:pStyle w:val="1"/>
        <w:jc w:val="center"/>
      </w:pPr>
    </w:p>
    <w:p w:rsidR="0018174C" w:rsidRPr="0018174C" w:rsidRDefault="0018174C" w:rsidP="0018174C"/>
    <w:p w:rsidR="0018174C" w:rsidRDefault="0018174C" w:rsidP="00622B56">
      <w:pPr>
        <w:pStyle w:val="1"/>
        <w:jc w:val="center"/>
      </w:pPr>
    </w:p>
    <w:p w:rsidR="0018174C" w:rsidRPr="0018174C" w:rsidRDefault="0018174C" w:rsidP="0018174C"/>
    <w:p w:rsidR="00622B56" w:rsidRPr="00B25E9E" w:rsidRDefault="00FC350D" w:rsidP="00622B56">
      <w:pPr>
        <w:pStyle w:val="1"/>
        <w:jc w:val="center"/>
      </w:pPr>
      <w:r w:rsidRPr="00B25E9E">
        <w:lastRenderedPageBreak/>
        <w:t>Доклад с обобщением правоприменительной практики, типовых и массовых нарушений обязательных требований</w:t>
      </w:r>
      <w:r w:rsidR="00826DB4" w:rsidRPr="00B25E9E">
        <w:t xml:space="preserve"> в сфере</w:t>
      </w:r>
      <w:r w:rsidR="0018174C">
        <w:t xml:space="preserve"> </w:t>
      </w:r>
      <w:r w:rsidR="00826DB4" w:rsidRPr="00B25E9E">
        <w:t>государственного надзора в области семеноводства в отношении семян сельскохозяйственных растений</w:t>
      </w:r>
      <w:r w:rsidR="0018174C">
        <w:t xml:space="preserve"> </w:t>
      </w:r>
      <w:r w:rsidR="00D2161D" w:rsidRPr="00B25E9E">
        <w:t xml:space="preserve">за </w:t>
      </w:r>
      <w:r w:rsidR="00E236A1" w:rsidRPr="00B25E9E">
        <w:t>4</w:t>
      </w:r>
      <w:r w:rsidR="00D2161D" w:rsidRPr="00B25E9E">
        <w:t xml:space="preserve"> квартал 2018 года</w:t>
      </w:r>
    </w:p>
    <w:p w:rsidR="00622B56" w:rsidRPr="00B25E9E" w:rsidRDefault="00622B56" w:rsidP="00622B56">
      <w:pPr>
        <w:pStyle w:val="1"/>
        <w:jc w:val="center"/>
      </w:pPr>
    </w:p>
    <w:p w:rsidR="00622B56" w:rsidRPr="00B25E9E" w:rsidRDefault="00622B56" w:rsidP="00622B56">
      <w:pPr>
        <w:pStyle w:val="1"/>
        <w:jc w:val="center"/>
      </w:pPr>
      <w:r w:rsidRPr="00B25E9E">
        <w:rPr>
          <w:rFonts w:eastAsia="Times New Roman" w:cs="Times New Roman"/>
          <w:bCs/>
          <w:szCs w:val="28"/>
        </w:rPr>
        <w:t>Раздел 1</w:t>
      </w:r>
    </w:p>
    <w:p w:rsidR="00622B56" w:rsidRPr="00B25E9E" w:rsidRDefault="00622B56" w:rsidP="00826DB4">
      <w:pPr>
        <w:shd w:val="clear" w:color="auto" w:fill="FFFFFF"/>
        <w:spacing w:line="322" w:lineRule="exact"/>
        <w:jc w:val="center"/>
        <w:rPr>
          <w:szCs w:val="28"/>
        </w:rPr>
      </w:pPr>
      <w:r w:rsidRPr="00B25E9E">
        <w:rPr>
          <w:b/>
          <w:bCs/>
          <w:szCs w:val="28"/>
        </w:rPr>
        <w:t xml:space="preserve">Полномочия Федеральной службы по ветеринарному и </w:t>
      </w:r>
      <w:r w:rsidRPr="00B25E9E">
        <w:rPr>
          <w:b/>
          <w:bCs/>
          <w:spacing w:val="-1"/>
          <w:szCs w:val="28"/>
        </w:rPr>
        <w:t xml:space="preserve">фитосанитарному надзору в сфере государственного надзора в области </w:t>
      </w:r>
      <w:r w:rsidRPr="00B25E9E">
        <w:rPr>
          <w:b/>
          <w:bCs/>
          <w:szCs w:val="28"/>
        </w:rPr>
        <w:t>семеноводства в отношении семян сельскохозяйственных растений.</w:t>
      </w:r>
    </w:p>
    <w:p w:rsidR="00622B56" w:rsidRPr="00B25E9E" w:rsidRDefault="00622B56" w:rsidP="00622B56">
      <w:pPr>
        <w:shd w:val="clear" w:color="auto" w:fill="FFFFFF"/>
        <w:spacing w:line="322" w:lineRule="exact"/>
        <w:rPr>
          <w:szCs w:val="28"/>
        </w:rPr>
      </w:pPr>
      <w:r w:rsidRPr="00B25E9E">
        <w:rPr>
          <w:szCs w:val="28"/>
        </w:rPr>
        <w:t>Государственный надзор в области семеноводства в отношении семян сельскохозяйственных растений нап</w:t>
      </w:r>
      <w:r w:rsidR="001F194C" w:rsidRPr="00B25E9E">
        <w:rPr>
          <w:szCs w:val="28"/>
        </w:rPr>
        <w:t>равлен на обеспечение сохранения</w:t>
      </w:r>
      <w:r w:rsidRPr="00B25E9E">
        <w:rPr>
          <w:szCs w:val="28"/>
        </w:rPr>
        <w:t xml:space="preserve"> уровня продовольственной б</w:t>
      </w:r>
      <w:r w:rsidR="001F194C" w:rsidRPr="00B25E9E">
        <w:rPr>
          <w:szCs w:val="28"/>
        </w:rPr>
        <w:t>езопасности путем предотвращения</w:t>
      </w:r>
      <w:r w:rsidRPr="00B25E9E">
        <w:rPr>
          <w:szCs w:val="28"/>
        </w:rPr>
        <w:t xml:space="preserve"> ущерба от оборота и использования некондиционных семян сельскохозяйственных растений.</w:t>
      </w:r>
    </w:p>
    <w:p w:rsidR="00622B56" w:rsidRPr="00B25E9E" w:rsidRDefault="00622B56" w:rsidP="00622B56">
      <w:pPr>
        <w:shd w:val="clear" w:color="auto" w:fill="FFFFFF"/>
        <w:tabs>
          <w:tab w:val="left" w:pos="567"/>
          <w:tab w:val="left" w:pos="2645"/>
          <w:tab w:val="left" w:pos="4368"/>
          <w:tab w:val="left" w:pos="5453"/>
          <w:tab w:val="left" w:pos="8549"/>
        </w:tabs>
        <w:spacing w:line="322" w:lineRule="exact"/>
        <w:ind w:right="5"/>
        <w:rPr>
          <w:szCs w:val="28"/>
        </w:rPr>
      </w:pPr>
      <w:r w:rsidRPr="00B25E9E">
        <w:rPr>
          <w:szCs w:val="28"/>
        </w:rPr>
        <w:t xml:space="preserve">Федеральным законом от 17.12.1997 № 149-ФЗ "О семеноводстве" (далее – Закон № 149-ФЗ) установлено, что государственный надзор в области </w:t>
      </w:r>
      <w:r w:rsidRPr="00B25E9E">
        <w:rPr>
          <w:spacing w:val="-2"/>
          <w:szCs w:val="28"/>
        </w:rPr>
        <w:t>семеноводства</w:t>
      </w:r>
      <w:r w:rsidRPr="00B25E9E">
        <w:rPr>
          <w:szCs w:val="28"/>
        </w:rPr>
        <w:t xml:space="preserve"> в </w:t>
      </w:r>
      <w:r w:rsidRPr="00B25E9E">
        <w:rPr>
          <w:spacing w:val="-2"/>
          <w:szCs w:val="28"/>
        </w:rPr>
        <w:t>отношении</w:t>
      </w:r>
      <w:r w:rsidR="00F9746D">
        <w:rPr>
          <w:spacing w:val="-2"/>
          <w:szCs w:val="28"/>
        </w:rPr>
        <w:t xml:space="preserve"> </w:t>
      </w:r>
      <w:r w:rsidRPr="00B25E9E">
        <w:rPr>
          <w:spacing w:val="-2"/>
          <w:szCs w:val="28"/>
        </w:rPr>
        <w:t>семян</w:t>
      </w:r>
      <w:r w:rsidR="00F9746D">
        <w:rPr>
          <w:spacing w:val="-2"/>
          <w:szCs w:val="28"/>
        </w:rPr>
        <w:t xml:space="preserve"> </w:t>
      </w:r>
      <w:r w:rsidRPr="00B25E9E">
        <w:rPr>
          <w:spacing w:val="-2"/>
          <w:szCs w:val="28"/>
        </w:rPr>
        <w:t>сельскохозяйственных</w:t>
      </w:r>
      <w:r w:rsidR="00F9746D">
        <w:rPr>
          <w:spacing w:val="-2"/>
          <w:szCs w:val="28"/>
        </w:rPr>
        <w:t xml:space="preserve"> </w:t>
      </w:r>
      <w:r w:rsidRPr="00B25E9E">
        <w:rPr>
          <w:spacing w:val="-3"/>
          <w:szCs w:val="28"/>
        </w:rPr>
        <w:t>растений</w:t>
      </w:r>
      <w:r w:rsidRPr="00B25E9E">
        <w:rPr>
          <w:szCs w:val="28"/>
        </w:rPr>
        <w:t xml:space="preserve"> осуществляется на территории Российской Федерации в соответствии с Федеральным законом от 26.12.2008 № 294-ФЗ «О защите прав юридических </w:t>
      </w:r>
      <w:r w:rsidRPr="00B25E9E">
        <w:rPr>
          <w:spacing w:val="-3"/>
          <w:szCs w:val="28"/>
        </w:rPr>
        <w:t>лиц</w:t>
      </w:r>
      <w:r w:rsidRPr="00B25E9E">
        <w:rPr>
          <w:szCs w:val="28"/>
        </w:rPr>
        <w:t xml:space="preserve"> и </w:t>
      </w:r>
      <w:r w:rsidRPr="00B25E9E">
        <w:rPr>
          <w:spacing w:val="-2"/>
          <w:szCs w:val="28"/>
        </w:rPr>
        <w:t>индивидуальных</w:t>
      </w:r>
      <w:r w:rsidR="00F9746D">
        <w:rPr>
          <w:spacing w:val="-2"/>
          <w:szCs w:val="28"/>
        </w:rPr>
        <w:t xml:space="preserve"> </w:t>
      </w:r>
      <w:r w:rsidRPr="00B25E9E">
        <w:rPr>
          <w:spacing w:val="-2"/>
          <w:szCs w:val="28"/>
        </w:rPr>
        <w:t>предпринимателей</w:t>
      </w:r>
      <w:r w:rsidR="00F9746D">
        <w:rPr>
          <w:spacing w:val="-2"/>
          <w:szCs w:val="28"/>
        </w:rPr>
        <w:t xml:space="preserve"> </w:t>
      </w:r>
      <w:r w:rsidRPr="00B25E9E">
        <w:rPr>
          <w:spacing w:val="-1"/>
          <w:szCs w:val="28"/>
        </w:rPr>
        <w:t>при</w:t>
      </w:r>
      <w:r w:rsidR="00F9746D">
        <w:rPr>
          <w:spacing w:val="-1"/>
          <w:szCs w:val="28"/>
        </w:rPr>
        <w:t xml:space="preserve"> </w:t>
      </w:r>
      <w:r w:rsidRPr="00B25E9E">
        <w:rPr>
          <w:spacing w:val="-2"/>
          <w:szCs w:val="28"/>
        </w:rPr>
        <w:t>осуществлении</w:t>
      </w:r>
      <w:r w:rsidRPr="00B25E9E">
        <w:rPr>
          <w:szCs w:val="28"/>
        </w:rPr>
        <w:t xml:space="preserve"> государственного контроля (надзора) и муниципального контроля».</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В </w:t>
      </w:r>
      <w:r w:rsidRPr="00B25E9E">
        <w:rPr>
          <w:spacing w:val="-2"/>
          <w:szCs w:val="28"/>
        </w:rPr>
        <w:t>своей</w:t>
      </w:r>
      <w:r w:rsidR="00F9746D">
        <w:rPr>
          <w:spacing w:val="-2"/>
          <w:szCs w:val="28"/>
        </w:rPr>
        <w:t xml:space="preserve"> </w:t>
      </w:r>
      <w:r w:rsidRPr="00B25E9E">
        <w:rPr>
          <w:spacing w:val="-2"/>
          <w:szCs w:val="28"/>
        </w:rPr>
        <w:t>деятельности</w:t>
      </w:r>
      <w:r w:rsidR="00F9746D">
        <w:rPr>
          <w:spacing w:val="-2"/>
          <w:szCs w:val="28"/>
        </w:rPr>
        <w:t xml:space="preserve"> </w:t>
      </w:r>
      <w:r w:rsidRPr="00B25E9E">
        <w:rPr>
          <w:spacing w:val="-2"/>
          <w:szCs w:val="28"/>
        </w:rPr>
        <w:t xml:space="preserve">должностные </w:t>
      </w:r>
      <w:r w:rsidRPr="00B25E9E">
        <w:rPr>
          <w:spacing w:val="-1"/>
          <w:szCs w:val="28"/>
        </w:rPr>
        <w:t>лица</w:t>
      </w:r>
      <w:r w:rsidRPr="00B25E9E">
        <w:rPr>
          <w:szCs w:val="28"/>
        </w:rPr>
        <w:t xml:space="preserve"> Управления </w:t>
      </w:r>
      <w:r w:rsidRPr="00B25E9E">
        <w:rPr>
          <w:spacing w:val="-2"/>
          <w:szCs w:val="28"/>
        </w:rPr>
        <w:t>Россельхознадзора по Краснодарскому краю и Республике Адыгея,</w:t>
      </w:r>
      <w:r w:rsidR="00F9746D">
        <w:rPr>
          <w:spacing w:val="-2"/>
          <w:szCs w:val="28"/>
        </w:rPr>
        <w:t xml:space="preserve"> </w:t>
      </w:r>
      <w:r w:rsidRPr="00B25E9E">
        <w:rPr>
          <w:spacing w:val="-2"/>
          <w:szCs w:val="28"/>
        </w:rPr>
        <w:t>осуществляющие</w:t>
      </w:r>
      <w:r w:rsidR="00F9746D">
        <w:rPr>
          <w:spacing w:val="-2"/>
          <w:szCs w:val="28"/>
        </w:rPr>
        <w:t xml:space="preserve"> </w:t>
      </w:r>
      <w:r w:rsidRPr="00B25E9E">
        <w:rPr>
          <w:spacing w:val="-2"/>
          <w:szCs w:val="28"/>
        </w:rPr>
        <w:t>го</w:t>
      </w:r>
      <w:r w:rsidR="00F9746D">
        <w:rPr>
          <w:spacing w:val="-2"/>
          <w:szCs w:val="28"/>
        </w:rPr>
        <w:t>су</w:t>
      </w:r>
      <w:r w:rsidRPr="00B25E9E">
        <w:rPr>
          <w:spacing w:val="-2"/>
          <w:szCs w:val="28"/>
        </w:rPr>
        <w:t>дарственный</w:t>
      </w:r>
      <w:r w:rsidR="00F9746D">
        <w:rPr>
          <w:spacing w:val="-2"/>
          <w:szCs w:val="28"/>
        </w:rPr>
        <w:t xml:space="preserve"> </w:t>
      </w:r>
      <w:r w:rsidRPr="00B25E9E">
        <w:rPr>
          <w:spacing w:val="-2"/>
          <w:szCs w:val="28"/>
        </w:rPr>
        <w:t>надзор</w:t>
      </w:r>
      <w:r w:rsidRPr="00B25E9E">
        <w:rPr>
          <w:szCs w:val="28"/>
        </w:rPr>
        <w:t xml:space="preserve"> в </w:t>
      </w:r>
      <w:r w:rsidRPr="00B25E9E">
        <w:rPr>
          <w:spacing w:val="-2"/>
          <w:szCs w:val="28"/>
        </w:rPr>
        <w:t>области</w:t>
      </w:r>
      <w:r w:rsidR="00F9746D">
        <w:rPr>
          <w:spacing w:val="-2"/>
          <w:szCs w:val="28"/>
        </w:rPr>
        <w:t xml:space="preserve"> </w:t>
      </w:r>
      <w:r w:rsidRPr="00B25E9E">
        <w:rPr>
          <w:spacing w:val="-2"/>
          <w:szCs w:val="28"/>
        </w:rPr>
        <w:t>семеноводства</w:t>
      </w:r>
      <w:r w:rsidRPr="00B25E9E">
        <w:rPr>
          <w:szCs w:val="28"/>
        </w:rPr>
        <w:t xml:space="preserve"> в отношении семян сельскохозяйственных растений, руководствовались следующими нормативными правовыми актами: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pacing w:val="-1"/>
          <w:szCs w:val="28"/>
        </w:rPr>
        <w:t>- Кодекс Российской Федерации об административных правонарушениях;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17.12.1997 № 149-ФЗ «О семеноводстве»;</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27.12.2002 № 184-ФЗ «О техническом регулировании»;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w:t>
      </w:r>
      <w:r w:rsidRPr="00B25E9E">
        <w:rPr>
          <w:spacing w:val="-1"/>
          <w:szCs w:val="28"/>
        </w:rPr>
        <w:t xml:space="preserve">постановление Правительства Российской Федерации от 30.06.2004   </w:t>
      </w:r>
      <w:r w:rsidRPr="00B25E9E">
        <w:rPr>
          <w:spacing w:val="-23"/>
          <w:szCs w:val="28"/>
        </w:rPr>
        <w:t xml:space="preserve">№ 327 </w:t>
      </w:r>
      <w:r w:rsidRPr="00B25E9E">
        <w:rPr>
          <w:spacing w:val="-2"/>
          <w:szCs w:val="28"/>
        </w:rPr>
        <w:t>«Положение</w:t>
      </w:r>
      <w:r w:rsidRPr="00B25E9E">
        <w:rPr>
          <w:szCs w:val="28"/>
        </w:rPr>
        <w:t xml:space="preserve"> о </w:t>
      </w:r>
      <w:r w:rsidRPr="00B25E9E">
        <w:rPr>
          <w:spacing w:val="-2"/>
          <w:szCs w:val="28"/>
        </w:rPr>
        <w:t>Федеральной</w:t>
      </w:r>
      <w:r w:rsidR="00E66728">
        <w:rPr>
          <w:spacing w:val="-2"/>
          <w:szCs w:val="28"/>
        </w:rPr>
        <w:t xml:space="preserve"> </w:t>
      </w:r>
      <w:r w:rsidRPr="00B25E9E">
        <w:rPr>
          <w:spacing w:val="-2"/>
          <w:szCs w:val="28"/>
        </w:rPr>
        <w:t>службе</w:t>
      </w:r>
      <w:r w:rsidRPr="00B25E9E">
        <w:rPr>
          <w:szCs w:val="28"/>
        </w:rPr>
        <w:t xml:space="preserve"> по </w:t>
      </w:r>
      <w:r w:rsidRPr="00B25E9E">
        <w:rPr>
          <w:spacing w:val="-2"/>
          <w:szCs w:val="28"/>
        </w:rPr>
        <w:t xml:space="preserve">ветеринарному </w:t>
      </w:r>
      <w:r w:rsidRPr="00B25E9E">
        <w:rPr>
          <w:szCs w:val="28"/>
        </w:rPr>
        <w:t>и фитосанитарному надзору»;</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постановление Правительства Российской Федерации от 08.12.2004  № 754 «О мерах по обеспечению деятельности Федеральной службы по ветеринарному и фитосанитарному надзору»;</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xml:space="preserve">- </w:t>
      </w:r>
      <w:r w:rsidRPr="00B25E9E">
        <w:rPr>
          <w:spacing w:val="-2"/>
          <w:szCs w:val="28"/>
        </w:rPr>
        <w:t>постановление</w:t>
      </w:r>
      <w:r w:rsidR="00E66728">
        <w:rPr>
          <w:spacing w:val="-2"/>
          <w:szCs w:val="28"/>
        </w:rPr>
        <w:t xml:space="preserve"> </w:t>
      </w:r>
      <w:r w:rsidRPr="00B25E9E">
        <w:rPr>
          <w:spacing w:val="-2"/>
          <w:szCs w:val="28"/>
        </w:rPr>
        <w:t>Правительства</w:t>
      </w:r>
      <w:r w:rsidR="00E66728">
        <w:rPr>
          <w:spacing w:val="-2"/>
          <w:szCs w:val="28"/>
        </w:rPr>
        <w:t xml:space="preserve"> </w:t>
      </w:r>
      <w:r w:rsidRPr="00B25E9E">
        <w:rPr>
          <w:spacing w:val="-2"/>
          <w:szCs w:val="28"/>
        </w:rPr>
        <w:t>Российской</w:t>
      </w:r>
      <w:r w:rsidR="00E66728">
        <w:rPr>
          <w:spacing w:val="-2"/>
          <w:szCs w:val="28"/>
        </w:rPr>
        <w:t xml:space="preserve"> </w:t>
      </w:r>
      <w:r w:rsidRPr="00B25E9E">
        <w:rPr>
          <w:spacing w:val="-2"/>
          <w:szCs w:val="28"/>
        </w:rPr>
        <w:t xml:space="preserve">Федерации </w:t>
      </w:r>
      <w:r w:rsidRPr="00B25E9E">
        <w:rPr>
          <w:szCs w:val="28"/>
        </w:rPr>
        <w:t>от 15.10.1998   № 1200 «Об утверждении Положения о 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lastRenderedPageBreak/>
        <w:t xml:space="preserve">- </w:t>
      </w:r>
      <w:r w:rsidRPr="00B25E9E">
        <w:rPr>
          <w:spacing w:val="-1"/>
          <w:szCs w:val="28"/>
        </w:rPr>
        <w:t xml:space="preserve">постановление Правительства Российской Федерации от 30.06.2010   </w:t>
      </w:r>
      <w:r w:rsidRPr="00B25E9E">
        <w:rPr>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Минсельхоза России от 12.12.2017 № 622 «Об утверждении</w:t>
      </w:r>
      <w:r w:rsidRPr="00B25E9E">
        <w:rPr>
          <w:szCs w:val="28"/>
        </w:rPr>
        <w:br/>
        <w:t>порядка реализации и транспортировки партий семян сельскохозяйственных</w:t>
      </w:r>
      <w:r w:rsidRPr="00B25E9E">
        <w:rPr>
          <w:szCs w:val="28"/>
        </w:rPr>
        <w:br/>
        <w:t>растений» (зарегистрирован Минюстом России 03.05.2018, регистрационный</w:t>
      </w:r>
      <w:r w:rsidRPr="00B25E9E">
        <w:rPr>
          <w:szCs w:val="28"/>
        </w:rPr>
        <w:br/>
        <w:t>№ 50950) (вступил в силу 14.05.2018);</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Минсельхозпрода РФ от 06.10.1999 № 689 «Об утверждении Правил проведения сравнительных анализов семян сельскохозяйственных растений в спорных случаях»;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Минсельхозпрода РФ от 08.12.1999 № 859 «Об утверждении Положения о порядке проведения сертификации семян сельскохозяйственных и лесных растений»;</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приказ Федеральной службы по ветеринарному и фитосанитарному надзору от 02.05.2012 № 220 «О перечне должностных лиц Федеральной службы по ветеринарному и фитосанитарному надзору и её территориальных управлений, уполномоченных составлять протоколы об административных правонарушениях»;</w:t>
      </w:r>
    </w:p>
    <w:p w:rsidR="00622B56" w:rsidRPr="00B25E9E" w:rsidRDefault="00622B56" w:rsidP="00622B56">
      <w:pPr>
        <w:shd w:val="clear" w:color="auto" w:fill="FFFFFF"/>
        <w:tabs>
          <w:tab w:val="left" w:pos="567"/>
          <w:tab w:val="left" w:pos="2352"/>
          <w:tab w:val="left" w:pos="4339"/>
          <w:tab w:val="left" w:pos="6346"/>
          <w:tab w:val="left" w:pos="7301"/>
        </w:tabs>
        <w:spacing w:line="322" w:lineRule="exact"/>
        <w:rPr>
          <w:szCs w:val="28"/>
        </w:rPr>
      </w:pPr>
      <w:r w:rsidRPr="00B25E9E">
        <w:rPr>
          <w:szCs w:val="28"/>
        </w:rPr>
        <w:t>- 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 утвержденная Министерством сельского хозяйства и продовольствия Российской Федерации 08.05.1997 № 12-04/5 и Государственным таможенным комитетом Российской Федерации 08.05.1997 № 01-23/8667 (зарегистрирована Минюстом России 26.05.1997, регистрационный № 1313).</w:t>
      </w:r>
    </w:p>
    <w:p w:rsidR="00622B56" w:rsidRPr="00B25E9E" w:rsidRDefault="00622B56" w:rsidP="00622B56">
      <w:pPr>
        <w:widowControl w:val="0"/>
        <w:shd w:val="clear" w:color="auto" w:fill="FFFFFF"/>
        <w:tabs>
          <w:tab w:val="left" w:pos="567"/>
        </w:tabs>
        <w:autoSpaceDE w:val="0"/>
        <w:autoSpaceDN w:val="0"/>
        <w:adjustRightInd w:val="0"/>
        <w:spacing w:line="322" w:lineRule="exact"/>
        <w:rPr>
          <w:szCs w:val="28"/>
        </w:rPr>
      </w:pP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Раздел 2</w:t>
      </w: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Анализ проведенных контрольно-надзорных мероприятий</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 xml:space="preserve"> За 4 квартал 2018 года в рамках государственного надзора в области семеноводства в отношении семян сельскохозяйственных растений проведено 229 проверок (за 4 квартал</w:t>
      </w:r>
      <w:r w:rsidR="001E7836" w:rsidRPr="00B25E9E">
        <w:rPr>
          <w:rFonts w:ascii="Times New Roman" w:hAnsi="Times New Roman"/>
          <w:sz w:val="28"/>
          <w:szCs w:val="28"/>
        </w:rPr>
        <w:t xml:space="preserve"> 2017 года – 235), </w:t>
      </w:r>
      <w:r w:rsidRPr="00B25E9E">
        <w:rPr>
          <w:rFonts w:ascii="Times New Roman" w:hAnsi="Times New Roman"/>
          <w:sz w:val="28"/>
          <w:szCs w:val="28"/>
        </w:rPr>
        <w:t>в том числе – 18 плановых проверок (за 4 квартал 2017 года – 12), внеплановых – 211 (за 4 квартал 2017 года –223)</w:t>
      </w:r>
      <w:r w:rsidR="001E7836" w:rsidRPr="00B25E9E">
        <w:rPr>
          <w:rFonts w:ascii="Times New Roman" w:hAnsi="Times New Roman"/>
          <w:sz w:val="28"/>
          <w:szCs w:val="28"/>
        </w:rPr>
        <w:t>.</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Таким образом, за 4 квартал 2018 года количество проверок (229) относительно аналогичного периода 2017 года (235) снизилось на 2,5 %.</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По обращениям граждан, поступившей инфор</w:t>
      </w:r>
      <w:r w:rsidR="00C233BB" w:rsidRPr="00B25E9E">
        <w:rPr>
          <w:rFonts w:ascii="Times New Roman" w:hAnsi="Times New Roman"/>
          <w:sz w:val="28"/>
          <w:szCs w:val="28"/>
        </w:rPr>
        <w:t xml:space="preserve">мации от иных органов </w:t>
      </w:r>
      <w:r w:rsidRPr="00B25E9E">
        <w:rPr>
          <w:rFonts w:ascii="Times New Roman" w:hAnsi="Times New Roman"/>
          <w:sz w:val="28"/>
          <w:szCs w:val="28"/>
        </w:rPr>
        <w:t>власти, содержащих сведения о нарушении обязательных требований</w:t>
      </w:r>
      <w:r w:rsidR="00C233BB" w:rsidRPr="00B25E9E">
        <w:rPr>
          <w:rFonts w:ascii="Times New Roman" w:hAnsi="Times New Roman"/>
          <w:sz w:val="28"/>
          <w:szCs w:val="28"/>
        </w:rPr>
        <w:t>,</w:t>
      </w:r>
      <w:r w:rsidRPr="00B25E9E">
        <w:rPr>
          <w:rFonts w:ascii="Times New Roman" w:hAnsi="Times New Roman"/>
          <w:sz w:val="28"/>
          <w:szCs w:val="28"/>
        </w:rPr>
        <w:t xml:space="preserve"> было проведено 211 внеплановых проверок.</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lastRenderedPageBreak/>
        <w:t>Предписаний в 4 квартале 2018 года выдано 61, что на 12,8 % меньше, чем за 4 квартал 2018 года (за 4 квартал 2017 года – 70).</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Вынесено 2 представления об устранении причин и условий, способствовавших совершению правонарушений (за 4 квартал 2017 года – 1).</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За отчетный период выявлено 214 нарушений законодательства в сфере семеноводства (за 4 квартал 2017 года – 228).</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По результатам проведенных мероприятий составлено 216 протоколов об административных правонарушениях: по ст. 10.12 КоАП РФ «</w:t>
      </w:r>
      <w:r w:rsidRPr="00B25E9E">
        <w:rPr>
          <w:rFonts w:ascii="Times New Roman" w:eastAsia="Calibri" w:hAnsi="Times New Roman"/>
          <w:sz w:val="28"/>
          <w:szCs w:val="28"/>
          <w:lang w:eastAsia="en-US"/>
        </w:rPr>
        <w:t>Нарушение правил производства, заготовки, обработки, хранения, реализации, транспортировки и использования семян сельскохозяйственных растений» - 164 (за анало</w:t>
      </w:r>
      <w:r w:rsidR="001E7836" w:rsidRPr="00B25E9E">
        <w:rPr>
          <w:rFonts w:ascii="Times New Roman" w:eastAsia="Calibri" w:hAnsi="Times New Roman"/>
          <w:sz w:val="28"/>
          <w:szCs w:val="28"/>
          <w:lang w:eastAsia="en-US"/>
        </w:rPr>
        <w:t>гичный период 2017 года</w:t>
      </w:r>
      <w:r w:rsidRPr="00B25E9E">
        <w:rPr>
          <w:rFonts w:ascii="Times New Roman" w:eastAsia="Calibri" w:hAnsi="Times New Roman"/>
          <w:sz w:val="28"/>
          <w:szCs w:val="28"/>
          <w:lang w:eastAsia="en-US"/>
        </w:rPr>
        <w:t xml:space="preserve"> – 185); по ст.10.13 КоАП РФ «</w:t>
      </w:r>
      <w:r w:rsidRPr="00B25E9E">
        <w:rPr>
          <w:rFonts w:ascii="Times New Roman" w:hAnsi="Times New Roman"/>
          <w:sz w:val="28"/>
          <w:szCs w:val="28"/>
        </w:rPr>
        <w:t>Нарушение правил ведения документации на семена сельскохозяйственных растений» - 52 (</w:t>
      </w:r>
      <w:r w:rsidR="001E7836" w:rsidRPr="00B25E9E">
        <w:rPr>
          <w:rFonts w:ascii="Times New Roman" w:hAnsi="Times New Roman"/>
          <w:sz w:val="28"/>
          <w:szCs w:val="28"/>
        </w:rPr>
        <w:t>за аналогичный период 2017 года</w:t>
      </w:r>
      <w:r w:rsidRPr="00B25E9E">
        <w:rPr>
          <w:rFonts w:ascii="Times New Roman" w:hAnsi="Times New Roman"/>
          <w:sz w:val="28"/>
          <w:szCs w:val="28"/>
        </w:rPr>
        <w:t xml:space="preserve"> – 48)</w:t>
      </w:r>
      <w:r w:rsidRPr="00B25E9E">
        <w:rPr>
          <w:rFonts w:ascii="Times New Roman" w:hAnsi="Times New Roman"/>
          <w:color w:val="000000"/>
          <w:sz w:val="28"/>
          <w:szCs w:val="28"/>
          <w:bdr w:val="none" w:sz="0" w:space="0" w:color="auto" w:frame="1"/>
        </w:rPr>
        <w:t xml:space="preserve">. </w:t>
      </w:r>
    </w:p>
    <w:p w:rsidR="001E783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sz w:val="28"/>
          <w:szCs w:val="28"/>
        </w:rPr>
      </w:pPr>
      <w:r w:rsidRPr="00B25E9E">
        <w:rPr>
          <w:rFonts w:ascii="Times New Roman" w:hAnsi="Times New Roman"/>
          <w:sz w:val="28"/>
          <w:szCs w:val="28"/>
        </w:rPr>
        <w:t xml:space="preserve">Наложено штрафов – </w:t>
      </w:r>
      <w:r w:rsidR="00C233BB" w:rsidRPr="00B25E9E">
        <w:rPr>
          <w:rFonts w:ascii="Times New Roman" w:hAnsi="Times New Roman"/>
          <w:sz w:val="28"/>
          <w:szCs w:val="28"/>
        </w:rPr>
        <w:t xml:space="preserve">на общую сумму </w:t>
      </w:r>
      <w:r w:rsidRPr="00B25E9E">
        <w:rPr>
          <w:rFonts w:ascii="Times New Roman" w:hAnsi="Times New Roman"/>
          <w:sz w:val="28"/>
          <w:szCs w:val="28"/>
        </w:rPr>
        <w:t xml:space="preserve">54,3 тыс. руб. (за 4 квартал 2017 года – 77,10 тыс. руб.), взыскано </w:t>
      </w:r>
      <w:r w:rsidR="00C233BB" w:rsidRPr="00B25E9E">
        <w:rPr>
          <w:rFonts w:ascii="Times New Roman" w:hAnsi="Times New Roman"/>
          <w:sz w:val="28"/>
          <w:szCs w:val="28"/>
        </w:rPr>
        <w:t xml:space="preserve">штрафов на общую сумму </w:t>
      </w:r>
      <w:r w:rsidRPr="00B25E9E">
        <w:rPr>
          <w:rFonts w:ascii="Times New Roman" w:hAnsi="Times New Roman"/>
          <w:sz w:val="28"/>
          <w:szCs w:val="28"/>
        </w:rPr>
        <w:t>53,10 тыс. руб. (за 4 квартал 2017 года –58,80 тыс. руб.), процент взыскиваемости составил – 97,8 % (за 4 квартал 2017 года – 76,3 %).</w:t>
      </w:r>
    </w:p>
    <w:p w:rsidR="00622B56" w:rsidRPr="00B25E9E" w:rsidRDefault="00622B56" w:rsidP="001E7836">
      <w:pPr>
        <w:pStyle w:val="aa"/>
        <w:shd w:val="clear" w:color="auto" w:fill="FFFFFF"/>
        <w:tabs>
          <w:tab w:val="left" w:pos="567"/>
        </w:tabs>
        <w:spacing w:after="0" w:line="322" w:lineRule="exact"/>
        <w:ind w:left="0" w:firstLine="708"/>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В области семеноводства проведение плановых </w:t>
      </w:r>
      <w:r w:rsidR="00C233BB" w:rsidRPr="00B25E9E">
        <w:rPr>
          <w:rFonts w:ascii="Times New Roman" w:hAnsi="Times New Roman"/>
          <w:color w:val="000000" w:themeColor="text1"/>
          <w:sz w:val="28"/>
          <w:szCs w:val="28"/>
        </w:rPr>
        <w:t>(</w:t>
      </w:r>
      <w:r w:rsidRPr="00B25E9E">
        <w:rPr>
          <w:rFonts w:ascii="Times New Roman" w:hAnsi="Times New Roman"/>
          <w:color w:val="000000" w:themeColor="text1"/>
          <w:sz w:val="28"/>
          <w:szCs w:val="28"/>
        </w:rPr>
        <w:t>рейдовых</w:t>
      </w:r>
      <w:r w:rsidR="00C233BB" w:rsidRPr="00B25E9E">
        <w:rPr>
          <w:rFonts w:ascii="Times New Roman" w:hAnsi="Times New Roman"/>
          <w:color w:val="000000" w:themeColor="text1"/>
          <w:sz w:val="28"/>
          <w:szCs w:val="28"/>
        </w:rPr>
        <w:t>)</w:t>
      </w:r>
      <w:r w:rsidRPr="00B25E9E">
        <w:rPr>
          <w:rFonts w:ascii="Times New Roman" w:hAnsi="Times New Roman"/>
          <w:color w:val="000000" w:themeColor="text1"/>
          <w:sz w:val="28"/>
          <w:szCs w:val="28"/>
        </w:rPr>
        <w:t xml:space="preserve"> осмотров</w:t>
      </w:r>
      <w:r w:rsidR="00C233BB" w:rsidRPr="00B25E9E">
        <w:rPr>
          <w:rFonts w:ascii="Times New Roman" w:hAnsi="Times New Roman"/>
          <w:color w:val="000000" w:themeColor="text1"/>
          <w:sz w:val="28"/>
          <w:szCs w:val="28"/>
        </w:rPr>
        <w:t xml:space="preserve"> (обследований)</w:t>
      </w:r>
      <w:r w:rsidRPr="00B25E9E">
        <w:rPr>
          <w:rFonts w:ascii="Times New Roman" w:hAnsi="Times New Roman"/>
          <w:color w:val="000000" w:themeColor="text1"/>
          <w:sz w:val="28"/>
          <w:szCs w:val="28"/>
        </w:rPr>
        <w:t xml:space="preserve"> и </w:t>
      </w:r>
      <w:r w:rsidRPr="00B25E9E">
        <w:rPr>
          <w:rFonts w:ascii="Times New Roman" w:hAnsi="Times New Roman"/>
          <w:color w:val="000000" w:themeColor="text1"/>
          <w:spacing w:val="-2"/>
          <w:sz w:val="28"/>
          <w:szCs w:val="28"/>
        </w:rPr>
        <w:t>проведение</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административных</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расследований</w:t>
      </w:r>
      <w:r w:rsidR="00E66728">
        <w:rPr>
          <w:rFonts w:ascii="Times New Roman" w:hAnsi="Times New Roman"/>
          <w:color w:val="000000" w:themeColor="text1"/>
          <w:spacing w:val="-2"/>
          <w:sz w:val="28"/>
          <w:szCs w:val="28"/>
        </w:rPr>
        <w:t xml:space="preserve"> </w:t>
      </w:r>
      <w:r w:rsidRPr="00B25E9E">
        <w:rPr>
          <w:rFonts w:ascii="Times New Roman" w:hAnsi="Times New Roman"/>
          <w:color w:val="000000" w:themeColor="text1"/>
          <w:spacing w:val="-2"/>
          <w:sz w:val="28"/>
          <w:szCs w:val="28"/>
        </w:rPr>
        <w:t xml:space="preserve">не предусмотрено </w:t>
      </w:r>
      <w:r w:rsidRPr="00B25E9E">
        <w:rPr>
          <w:rFonts w:ascii="Times New Roman" w:hAnsi="Times New Roman"/>
          <w:color w:val="000000" w:themeColor="text1"/>
          <w:sz w:val="28"/>
          <w:szCs w:val="28"/>
        </w:rPr>
        <w:t>законодательством Российской Федерации.</w:t>
      </w:r>
    </w:p>
    <w:p w:rsidR="00E751F4" w:rsidRPr="00B25E9E" w:rsidRDefault="00E751F4" w:rsidP="00622B56">
      <w:pPr>
        <w:pStyle w:val="aa"/>
        <w:shd w:val="clear" w:color="auto" w:fill="FFFFFF"/>
        <w:spacing w:after="0"/>
        <w:ind w:left="0"/>
        <w:jc w:val="center"/>
        <w:rPr>
          <w:rFonts w:ascii="Times New Roman" w:hAnsi="Times New Roman"/>
          <w:b/>
          <w:bCs/>
          <w:sz w:val="28"/>
          <w:szCs w:val="28"/>
        </w:rPr>
      </w:pPr>
    </w:p>
    <w:p w:rsidR="00622B56" w:rsidRPr="00B25E9E" w:rsidRDefault="00622B56" w:rsidP="00622B56">
      <w:pPr>
        <w:pStyle w:val="aa"/>
        <w:shd w:val="clear" w:color="auto" w:fill="FFFFFF"/>
        <w:spacing w:after="0"/>
        <w:ind w:left="0"/>
        <w:jc w:val="center"/>
        <w:rPr>
          <w:rFonts w:ascii="Times New Roman" w:hAnsi="Times New Roman"/>
          <w:sz w:val="28"/>
          <w:szCs w:val="28"/>
        </w:rPr>
      </w:pPr>
      <w:r w:rsidRPr="00B25E9E">
        <w:rPr>
          <w:rFonts w:ascii="Times New Roman" w:hAnsi="Times New Roman"/>
          <w:b/>
          <w:bCs/>
          <w:sz w:val="28"/>
          <w:szCs w:val="28"/>
        </w:rPr>
        <w:t>Раздел 3</w:t>
      </w:r>
    </w:p>
    <w:p w:rsidR="00622B56" w:rsidRPr="00B25E9E" w:rsidRDefault="00622B56" w:rsidP="00622B56">
      <w:pPr>
        <w:pStyle w:val="aa"/>
        <w:shd w:val="clear" w:color="auto" w:fill="FFFFFF"/>
        <w:spacing w:after="0" w:line="322" w:lineRule="exact"/>
        <w:ind w:right="576"/>
        <w:jc w:val="center"/>
        <w:rPr>
          <w:rFonts w:ascii="Times New Roman" w:hAnsi="Times New Roman"/>
          <w:sz w:val="28"/>
          <w:szCs w:val="28"/>
        </w:rPr>
      </w:pPr>
      <w:r w:rsidRPr="00B25E9E">
        <w:rPr>
          <w:rFonts w:ascii="Times New Roman" w:hAnsi="Times New Roman"/>
          <w:b/>
          <w:bCs/>
          <w:spacing w:val="-1"/>
          <w:sz w:val="28"/>
          <w:szCs w:val="28"/>
        </w:rPr>
        <w:t xml:space="preserve">Анализ субъектов, в отношении которых были проведены </w:t>
      </w:r>
      <w:r w:rsidRPr="00B25E9E">
        <w:rPr>
          <w:rFonts w:ascii="Times New Roman" w:hAnsi="Times New Roman"/>
          <w:b/>
          <w:bCs/>
          <w:sz w:val="28"/>
          <w:szCs w:val="28"/>
        </w:rPr>
        <w:t>контрольно-надзорные мероприятия</w:t>
      </w:r>
    </w:p>
    <w:p w:rsidR="00622B56" w:rsidRPr="00B25E9E" w:rsidRDefault="00622B56" w:rsidP="001E7836">
      <w:pPr>
        <w:pStyle w:val="aa"/>
        <w:shd w:val="clear" w:color="auto" w:fill="FFFFFF"/>
        <w:tabs>
          <w:tab w:val="left" w:pos="567"/>
        </w:tabs>
        <w:spacing w:before="312" w:after="0" w:line="322" w:lineRule="exact"/>
        <w:ind w:left="0" w:firstLine="709"/>
        <w:jc w:val="both"/>
        <w:rPr>
          <w:rFonts w:ascii="Times New Roman" w:hAnsi="Times New Roman"/>
          <w:sz w:val="28"/>
          <w:szCs w:val="28"/>
        </w:rPr>
      </w:pPr>
      <w:r w:rsidRPr="00B25E9E">
        <w:rPr>
          <w:rFonts w:ascii="Times New Roman" w:hAnsi="Times New Roman"/>
          <w:sz w:val="28"/>
          <w:szCs w:val="28"/>
        </w:rPr>
        <w:t>Субъектами, в отношении которых были проведены контрольно-надзорные мероприятия, являются граждане и организации, осуществляющие деятельность в сфере семеноводства сельскохозяйственных растений: производство, заготовку, обработку, хранение, реализацию, транспортировку, ввоз на территорию Российской Федерации и использование семян сельскохозяйственных растений.</w:t>
      </w:r>
    </w:p>
    <w:p w:rsidR="001E7836" w:rsidRPr="00B25E9E" w:rsidRDefault="001E7836" w:rsidP="001E7836">
      <w:pPr>
        <w:pStyle w:val="aa"/>
        <w:shd w:val="clear" w:color="auto" w:fill="FFFFFF"/>
        <w:tabs>
          <w:tab w:val="left" w:pos="567"/>
        </w:tabs>
        <w:spacing w:before="312" w:after="0" w:line="322" w:lineRule="exact"/>
        <w:ind w:left="0" w:firstLine="709"/>
        <w:jc w:val="both"/>
        <w:rPr>
          <w:rFonts w:ascii="Times New Roman" w:hAnsi="Times New Roman"/>
          <w:sz w:val="28"/>
          <w:szCs w:val="28"/>
        </w:rPr>
      </w:pPr>
    </w:p>
    <w:p w:rsidR="00622B56" w:rsidRPr="00B25E9E" w:rsidRDefault="00622B56" w:rsidP="00622B56">
      <w:pPr>
        <w:pStyle w:val="aa"/>
        <w:shd w:val="clear" w:color="auto" w:fill="FFFFFF"/>
        <w:spacing w:before="274" w:after="0"/>
        <w:ind w:left="0"/>
        <w:jc w:val="center"/>
        <w:rPr>
          <w:rFonts w:ascii="Times New Roman" w:hAnsi="Times New Roman"/>
          <w:sz w:val="28"/>
          <w:szCs w:val="28"/>
        </w:rPr>
      </w:pPr>
      <w:r w:rsidRPr="00B25E9E">
        <w:rPr>
          <w:rFonts w:ascii="Times New Roman" w:hAnsi="Times New Roman"/>
          <w:b/>
          <w:bCs/>
          <w:sz w:val="28"/>
          <w:szCs w:val="28"/>
        </w:rPr>
        <w:t>Раздел 4</w:t>
      </w:r>
    </w:p>
    <w:p w:rsidR="00622B56" w:rsidRPr="00B25E9E" w:rsidRDefault="00622B56" w:rsidP="00F473ED">
      <w:pPr>
        <w:pStyle w:val="aa"/>
        <w:shd w:val="clear" w:color="auto" w:fill="FFFFFF"/>
        <w:spacing w:before="322" w:after="0" w:line="322" w:lineRule="exact"/>
        <w:ind w:left="0"/>
        <w:jc w:val="center"/>
        <w:rPr>
          <w:rFonts w:ascii="Times New Roman" w:hAnsi="Times New Roman"/>
          <w:b/>
          <w:bCs/>
          <w:sz w:val="28"/>
          <w:szCs w:val="28"/>
        </w:rPr>
      </w:pPr>
      <w:r w:rsidRPr="00B25E9E">
        <w:rPr>
          <w:rFonts w:ascii="Times New Roman" w:hAnsi="Times New Roman"/>
          <w:b/>
          <w:bCs/>
          <w:spacing w:val="-1"/>
          <w:sz w:val="28"/>
          <w:szCs w:val="28"/>
        </w:rPr>
        <w:t xml:space="preserve">Перечень наиболее часто встречающихся нарушений обязательных </w:t>
      </w:r>
      <w:r w:rsidRPr="00B25E9E">
        <w:rPr>
          <w:rFonts w:ascii="Times New Roman" w:hAnsi="Times New Roman"/>
          <w:b/>
          <w:bCs/>
          <w:sz w:val="28"/>
          <w:szCs w:val="28"/>
        </w:rPr>
        <w:t>требований, совершенных за 4 квартал 2018 года</w:t>
      </w:r>
    </w:p>
    <w:p w:rsidR="00F473ED" w:rsidRPr="00B25E9E" w:rsidRDefault="00622B56" w:rsidP="00F473ED">
      <w:pPr>
        <w:contextualSpacing/>
        <w:rPr>
          <w:b/>
          <w:szCs w:val="28"/>
        </w:rPr>
      </w:pPr>
      <w:r w:rsidRPr="00B25E9E">
        <w:rPr>
          <w:szCs w:val="28"/>
        </w:rPr>
        <w:t>По итогам проведенной работы в 4 квартале 2018 года по направлению семен</w:t>
      </w:r>
      <w:r w:rsidR="00C233BB" w:rsidRPr="00B25E9E">
        <w:rPr>
          <w:szCs w:val="28"/>
        </w:rPr>
        <w:t>ного контроля отмечено</w:t>
      </w:r>
      <w:r w:rsidRPr="00B25E9E">
        <w:rPr>
          <w:szCs w:val="28"/>
        </w:rPr>
        <w:t>, что типовыми нарушениями обязательных требований являются:</w:t>
      </w:r>
    </w:p>
    <w:p w:rsidR="00F473ED" w:rsidRPr="00B25E9E" w:rsidRDefault="00622B56" w:rsidP="00F473ED">
      <w:pPr>
        <w:contextualSpacing/>
        <w:rPr>
          <w:b/>
          <w:szCs w:val="28"/>
        </w:rPr>
      </w:pPr>
      <w:r w:rsidRPr="00B25E9E">
        <w:rPr>
          <w:szCs w:val="28"/>
        </w:rPr>
        <w:t>-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F473ED" w:rsidRPr="00B25E9E" w:rsidRDefault="00622B56" w:rsidP="00F473ED">
      <w:pPr>
        <w:contextualSpacing/>
        <w:rPr>
          <w:b/>
          <w:szCs w:val="28"/>
        </w:rPr>
      </w:pPr>
      <w:r w:rsidRPr="00B25E9E">
        <w:rPr>
          <w:szCs w:val="28"/>
        </w:rPr>
        <w:t>- реализация пакетированных семян овощных культур, а также саженцев плодовых и ягодных, декоративных культур, винограда без документо</w:t>
      </w:r>
      <w:r w:rsidR="00C233BB" w:rsidRPr="00B25E9E">
        <w:rPr>
          <w:szCs w:val="28"/>
        </w:rPr>
        <w:t>в,</w:t>
      </w:r>
      <w:r w:rsidRPr="00B25E9E">
        <w:rPr>
          <w:szCs w:val="28"/>
        </w:rPr>
        <w:t xml:space="preserve"> подтверждающих сортовые и посевные (посадочные) качества.</w:t>
      </w:r>
    </w:p>
    <w:p w:rsidR="00F473ED" w:rsidRPr="00B25E9E" w:rsidRDefault="00622B56" w:rsidP="00F473ED">
      <w:pPr>
        <w:contextualSpacing/>
        <w:rPr>
          <w:b/>
          <w:szCs w:val="28"/>
        </w:rPr>
      </w:pPr>
      <w:r w:rsidRPr="00B25E9E">
        <w:rPr>
          <w:szCs w:val="28"/>
        </w:rPr>
        <w:lastRenderedPageBreak/>
        <w:t>- нарушение правил ведения документации на семена сельскохозяйственных растений;</w:t>
      </w:r>
    </w:p>
    <w:p w:rsidR="00F473ED" w:rsidRPr="00B25E9E" w:rsidRDefault="00622B56" w:rsidP="00F473ED">
      <w:pPr>
        <w:contextualSpacing/>
        <w:rPr>
          <w:b/>
          <w:szCs w:val="28"/>
        </w:rPr>
      </w:pPr>
      <w:r w:rsidRPr="00B25E9E">
        <w:rPr>
          <w:szCs w:val="28"/>
        </w:rPr>
        <w:t>- нарушение правил хранения семян.</w:t>
      </w:r>
    </w:p>
    <w:p w:rsidR="00622B56" w:rsidRPr="00B25E9E" w:rsidRDefault="00622B56" w:rsidP="00F473ED">
      <w:pPr>
        <w:contextualSpacing/>
        <w:rPr>
          <w:b/>
          <w:szCs w:val="28"/>
        </w:rPr>
      </w:pPr>
      <w:r w:rsidRPr="00B25E9E">
        <w:rPr>
          <w:szCs w:val="28"/>
        </w:rPr>
        <w:t>Причинами совершения правонарушений поднадзорных субъектов являются недостаточное знание обязательных требований в обла</w:t>
      </w:r>
      <w:r w:rsidR="00F473ED" w:rsidRPr="00B25E9E">
        <w:rPr>
          <w:szCs w:val="28"/>
        </w:rPr>
        <w:t>сти семенного контроля, а также</w:t>
      </w:r>
      <w:r w:rsidRPr="00B25E9E">
        <w:rPr>
          <w:szCs w:val="28"/>
        </w:rPr>
        <w:t xml:space="preserve"> в отдельных случаях пренебрежение исполнением обязанностей, предусмотренных законодательством РФ.</w:t>
      </w:r>
    </w:p>
    <w:p w:rsidR="00622B56" w:rsidRPr="00B25E9E" w:rsidRDefault="00622B56" w:rsidP="00622B56">
      <w:pPr>
        <w:shd w:val="clear" w:color="auto" w:fill="FFFFFF"/>
        <w:tabs>
          <w:tab w:val="left" w:pos="567"/>
          <w:tab w:val="left" w:pos="5486"/>
          <w:tab w:val="left" w:pos="7258"/>
          <w:tab w:val="left" w:pos="7877"/>
        </w:tabs>
        <w:spacing w:line="322" w:lineRule="exact"/>
        <w:rPr>
          <w:szCs w:val="28"/>
        </w:rPr>
      </w:pPr>
      <w:r w:rsidRPr="00B25E9E">
        <w:rPr>
          <w:spacing w:val="-2"/>
          <w:szCs w:val="28"/>
        </w:rPr>
        <w:tab/>
      </w:r>
    </w:p>
    <w:p w:rsidR="00622B56" w:rsidRPr="00B25E9E" w:rsidRDefault="00622B56" w:rsidP="00622B56">
      <w:pPr>
        <w:shd w:val="clear" w:color="auto" w:fill="FFFFFF"/>
        <w:ind w:right="-1"/>
        <w:jc w:val="center"/>
        <w:rPr>
          <w:szCs w:val="28"/>
        </w:rPr>
      </w:pPr>
      <w:r w:rsidRPr="00B25E9E">
        <w:rPr>
          <w:b/>
          <w:bCs/>
          <w:szCs w:val="28"/>
        </w:rPr>
        <w:t>Раздел 5</w:t>
      </w:r>
    </w:p>
    <w:p w:rsidR="00622B56" w:rsidRPr="00B25E9E" w:rsidRDefault="00622B56" w:rsidP="00622B56">
      <w:pPr>
        <w:shd w:val="clear" w:color="auto" w:fill="FFFFFF"/>
        <w:spacing w:line="322" w:lineRule="exact"/>
        <w:ind w:right="-1"/>
        <w:jc w:val="center"/>
        <w:rPr>
          <w:szCs w:val="28"/>
        </w:rPr>
      </w:pPr>
      <w:r w:rsidRPr="00B25E9E">
        <w:rPr>
          <w:b/>
          <w:bCs/>
          <w:spacing w:val="-1"/>
          <w:szCs w:val="28"/>
        </w:rPr>
        <w:t xml:space="preserve">Статистика и анализ примененных к подконтрольным субъектам </w:t>
      </w:r>
      <w:r w:rsidRPr="00B25E9E">
        <w:rPr>
          <w:b/>
          <w:bCs/>
          <w:szCs w:val="28"/>
        </w:rPr>
        <w:t>мер юридической ответственности</w:t>
      </w:r>
    </w:p>
    <w:p w:rsidR="00D52636" w:rsidRPr="00B25E9E" w:rsidRDefault="00622B56" w:rsidP="00622B56">
      <w:pPr>
        <w:shd w:val="clear" w:color="auto" w:fill="FFFFFF"/>
        <w:tabs>
          <w:tab w:val="left" w:pos="567"/>
          <w:tab w:val="left" w:pos="4440"/>
          <w:tab w:val="left" w:pos="4954"/>
          <w:tab w:val="left" w:pos="6878"/>
          <w:tab w:val="left" w:pos="7387"/>
        </w:tabs>
        <w:rPr>
          <w:szCs w:val="28"/>
        </w:rPr>
      </w:pPr>
      <w:r w:rsidRPr="00B25E9E">
        <w:rPr>
          <w:szCs w:val="28"/>
        </w:rPr>
        <w:t xml:space="preserve">По результатам проведенных мероприятий вынесено 219 постановлений о привлечении к административной ответственности: </w:t>
      </w:r>
    </w:p>
    <w:p w:rsidR="00D52636" w:rsidRPr="00B25E9E" w:rsidRDefault="00D52636" w:rsidP="00622B56">
      <w:pPr>
        <w:shd w:val="clear" w:color="auto" w:fill="FFFFFF"/>
        <w:tabs>
          <w:tab w:val="left" w:pos="567"/>
          <w:tab w:val="left" w:pos="4440"/>
          <w:tab w:val="left" w:pos="4954"/>
          <w:tab w:val="left" w:pos="6878"/>
          <w:tab w:val="left" w:pos="7387"/>
        </w:tabs>
        <w:rPr>
          <w:rFonts w:eastAsia="Calibri"/>
          <w:szCs w:val="28"/>
          <w:lang w:eastAsia="en-US"/>
        </w:rPr>
      </w:pPr>
      <w:r w:rsidRPr="00B25E9E">
        <w:rPr>
          <w:szCs w:val="28"/>
        </w:rPr>
        <w:t xml:space="preserve">- </w:t>
      </w:r>
      <w:r w:rsidR="00622B56" w:rsidRPr="00B25E9E">
        <w:rPr>
          <w:szCs w:val="28"/>
        </w:rPr>
        <w:t>по ст. 10.12 КоАП РФ «</w:t>
      </w:r>
      <w:r w:rsidR="00622B56" w:rsidRPr="00B25E9E">
        <w:rPr>
          <w:rFonts w:eastAsia="Calibri"/>
          <w:szCs w:val="28"/>
          <w:lang w:eastAsia="en-US"/>
        </w:rPr>
        <w:t xml:space="preserve">Нарушение правил производства, заготовки, обработки, хранения, реализации, транспортировки и использования семян сельскохозяйственных растений» - 166; </w:t>
      </w:r>
    </w:p>
    <w:p w:rsidR="00CE14F0" w:rsidRPr="00B25E9E" w:rsidRDefault="00D52636" w:rsidP="00CE14F0">
      <w:pPr>
        <w:shd w:val="clear" w:color="auto" w:fill="FFFFFF"/>
        <w:tabs>
          <w:tab w:val="left" w:pos="567"/>
          <w:tab w:val="left" w:pos="4440"/>
          <w:tab w:val="left" w:pos="4954"/>
          <w:tab w:val="left" w:pos="6878"/>
          <w:tab w:val="left" w:pos="7387"/>
        </w:tabs>
        <w:rPr>
          <w:szCs w:val="28"/>
        </w:rPr>
      </w:pPr>
      <w:r w:rsidRPr="00B25E9E">
        <w:rPr>
          <w:rFonts w:eastAsia="Calibri"/>
          <w:szCs w:val="28"/>
          <w:lang w:eastAsia="en-US"/>
        </w:rPr>
        <w:t xml:space="preserve">- </w:t>
      </w:r>
      <w:r w:rsidR="00622B56" w:rsidRPr="00B25E9E">
        <w:rPr>
          <w:rFonts w:eastAsia="Calibri"/>
          <w:szCs w:val="28"/>
          <w:lang w:eastAsia="en-US"/>
        </w:rPr>
        <w:t>по ст.10.13 КоАП РФ «</w:t>
      </w:r>
      <w:r w:rsidR="00622B56" w:rsidRPr="00B25E9E">
        <w:rPr>
          <w:szCs w:val="28"/>
        </w:rPr>
        <w:t>Нарушение правил ведения документации на семена сельскохозяйственных растений» - 53.</w:t>
      </w:r>
    </w:p>
    <w:p w:rsidR="00622B56" w:rsidRPr="00B25E9E" w:rsidRDefault="00622B56" w:rsidP="00CE14F0">
      <w:pPr>
        <w:shd w:val="clear" w:color="auto" w:fill="FFFFFF"/>
        <w:tabs>
          <w:tab w:val="left" w:pos="567"/>
          <w:tab w:val="left" w:pos="4440"/>
          <w:tab w:val="left" w:pos="4954"/>
          <w:tab w:val="left" w:pos="6878"/>
          <w:tab w:val="left" w:pos="7387"/>
        </w:tabs>
        <w:rPr>
          <w:szCs w:val="28"/>
        </w:rPr>
      </w:pPr>
      <w:r w:rsidRPr="00B25E9E">
        <w:rPr>
          <w:szCs w:val="28"/>
        </w:rPr>
        <w:t>За аналогичный</w:t>
      </w:r>
      <w:r w:rsidR="00CE14F0" w:rsidRPr="00B25E9E">
        <w:rPr>
          <w:szCs w:val="28"/>
        </w:rPr>
        <w:t xml:space="preserve"> период 2017 года вынесено 226 </w:t>
      </w:r>
      <w:r w:rsidRPr="00B25E9E">
        <w:rPr>
          <w:szCs w:val="28"/>
        </w:rPr>
        <w:t>постановлений о привлечении к административной ответственности (по ст. 10.12 КоАП РФ – 182, по ст. 10.13 КоАП РФ - 44).</w:t>
      </w:r>
    </w:p>
    <w:p w:rsidR="00AD3777" w:rsidRPr="00B25E9E" w:rsidRDefault="00AD3777" w:rsidP="00622B56">
      <w:pPr>
        <w:shd w:val="clear" w:color="auto" w:fill="FFFFFF"/>
        <w:tabs>
          <w:tab w:val="left" w:pos="2846"/>
          <w:tab w:val="left" w:pos="3533"/>
          <w:tab w:val="left" w:pos="5434"/>
          <w:tab w:val="left" w:pos="5976"/>
          <w:tab w:val="left" w:pos="8213"/>
        </w:tabs>
        <w:ind w:left="730"/>
        <w:jc w:val="center"/>
        <w:rPr>
          <w:b/>
          <w:bCs/>
          <w:spacing w:val="-2"/>
          <w:szCs w:val="28"/>
        </w:rPr>
      </w:pPr>
    </w:p>
    <w:p w:rsidR="00622B56" w:rsidRPr="00B25E9E" w:rsidRDefault="00622B56" w:rsidP="00622B56">
      <w:pPr>
        <w:shd w:val="clear" w:color="auto" w:fill="FFFFFF"/>
        <w:tabs>
          <w:tab w:val="left" w:pos="2846"/>
          <w:tab w:val="left" w:pos="3533"/>
          <w:tab w:val="left" w:pos="5434"/>
          <w:tab w:val="left" w:pos="5976"/>
          <w:tab w:val="left" w:pos="8213"/>
        </w:tabs>
        <w:ind w:left="730"/>
        <w:jc w:val="center"/>
        <w:rPr>
          <w:szCs w:val="28"/>
        </w:rPr>
      </w:pPr>
      <w:r w:rsidRPr="00B25E9E">
        <w:rPr>
          <w:b/>
          <w:bCs/>
          <w:spacing w:val="-2"/>
          <w:szCs w:val="28"/>
        </w:rPr>
        <w:t>Предложения</w:t>
      </w:r>
      <w:r w:rsidR="00E66728">
        <w:rPr>
          <w:b/>
          <w:bCs/>
          <w:spacing w:val="-2"/>
          <w:szCs w:val="28"/>
        </w:rPr>
        <w:t xml:space="preserve"> </w:t>
      </w:r>
      <w:r w:rsidRPr="00B25E9E">
        <w:rPr>
          <w:b/>
          <w:bCs/>
          <w:spacing w:val="-1"/>
          <w:szCs w:val="28"/>
        </w:rPr>
        <w:t>по</w:t>
      </w:r>
      <w:r w:rsidR="00E66728">
        <w:rPr>
          <w:b/>
          <w:bCs/>
          <w:spacing w:val="-1"/>
          <w:szCs w:val="28"/>
        </w:rPr>
        <w:t xml:space="preserve"> </w:t>
      </w:r>
      <w:r w:rsidRPr="00B25E9E">
        <w:rPr>
          <w:b/>
          <w:bCs/>
          <w:spacing w:val="-2"/>
          <w:szCs w:val="28"/>
        </w:rPr>
        <w:t>устранению</w:t>
      </w:r>
      <w:r w:rsidRPr="00B25E9E">
        <w:rPr>
          <w:b/>
          <w:bCs/>
          <w:szCs w:val="28"/>
        </w:rPr>
        <w:t xml:space="preserve"> и </w:t>
      </w:r>
      <w:r w:rsidRPr="00B25E9E">
        <w:rPr>
          <w:b/>
          <w:bCs/>
          <w:spacing w:val="-2"/>
          <w:szCs w:val="28"/>
        </w:rPr>
        <w:t>профилактике</w:t>
      </w:r>
      <w:r w:rsidR="00E66728">
        <w:rPr>
          <w:b/>
          <w:bCs/>
          <w:spacing w:val="-2"/>
          <w:szCs w:val="28"/>
        </w:rPr>
        <w:t xml:space="preserve"> </w:t>
      </w:r>
      <w:r w:rsidRPr="00B25E9E">
        <w:rPr>
          <w:b/>
          <w:bCs/>
          <w:spacing w:val="-2"/>
          <w:szCs w:val="28"/>
        </w:rPr>
        <w:t xml:space="preserve">нарушений </w:t>
      </w:r>
      <w:r w:rsidRPr="00B25E9E">
        <w:rPr>
          <w:b/>
          <w:bCs/>
          <w:szCs w:val="28"/>
        </w:rPr>
        <w:t>обязательных требований</w:t>
      </w:r>
    </w:p>
    <w:p w:rsidR="00AD3777" w:rsidRPr="00B25E9E" w:rsidRDefault="00622B56" w:rsidP="00AD3777">
      <w:pPr>
        <w:shd w:val="clear" w:color="auto" w:fill="FFFFFF"/>
        <w:spacing w:line="322" w:lineRule="exact"/>
        <w:ind w:left="24" w:right="5" w:firstLine="706"/>
        <w:rPr>
          <w:szCs w:val="28"/>
        </w:rPr>
      </w:pPr>
      <w:r w:rsidRPr="00B25E9E">
        <w:rPr>
          <w:szCs w:val="28"/>
        </w:rPr>
        <w:t xml:space="preserve">Размещать нормативные правовые акты, содержащие обязательные </w:t>
      </w:r>
      <w:r w:rsidRPr="00B25E9E">
        <w:rPr>
          <w:spacing w:val="-1"/>
          <w:szCs w:val="28"/>
        </w:rPr>
        <w:t xml:space="preserve">требования в сфере семеноводства сельскохозяйственных </w:t>
      </w:r>
      <w:r w:rsidRPr="00B25E9E">
        <w:rPr>
          <w:szCs w:val="28"/>
        </w:rPr>
        <w:t>растений, на официальном сайте Управления  Россельхознадзора по Краснодарскому краю и Республике Адыгея в сети «Интернет». Проводить разъяснительную работу с хозяйствующими субъектами в ходе проведения проверок, сельских сходов, приемов.</w:t>
      </w:r>
    </w:p>
    <w:p w:rsidR="00AD3777" w:rsidRPr="00B25E9E" w:rsidRDefault="00622B56" w:rsidP="00AD3777">
      <w:pPr>
        <w:shd w:val="clear" w:color="auto" w:fill="FFFFFF"/>
        <w:spacing w:line="322" w:lineRule="exact"/>
        <w:ind w:left="24" w:right="5" w:firstLine="706"/>
        <w:rPr>
          <w:szCs w:val="28"/>
        </w:rPr>
      </w:pPr>
      <w:r w:rsidRPr="00B25E9E">
        <w:rPr>
          <w:spacing w:val="-2"/>
          <w:szCs w:val="28"/>
        </w:rPr>
        <w:t>Увеличить</w:t>
      </w:r>
      <w:r w:rsidR="00E66728">
        <w:rPr>
          <w:spacing w:val="-2"/>
          <w:szCs w:val="28"/>
        </w:rPr>
        <w:t xml:space="preserve"> </w:t>
      </w:r>
      <w:r w:rsidRPr="00B25E9E">
        <w:rPr>
          <w:spacing w:val="-1"/>
          <w:szCs w:val="28"/>
        </w:rPr>
        <w:t>размер</w:t>
      </w:r>
      <w:r w:rsidR="00E66728">
        <w:rPr>
          <w:spacing w:val="-1"/>
          <w:szCs w:val="28"/>
        </w:rPr>
        <w:t xml:space="preserve"> </w:t>
      </w:r>
      <w:r w:rsidRPr="00B25E9E">
        <w:rPr>
          <w:spacing w:val="-2"/>
          <w:szCs w:val="28"/>
        </w:rPr>
        <w:t>административного</w:t>
      </w:r>
      <w:r w:rsidR="00C62F5D">
        <w:rPr>
          <w:spacing w:val="-2"/>
          <w:szCs w:val="28"/>
        </w:rPr>
        <w:t xml:space="preserve"> </w:t>
      </w:r>
      <w:r w:rsidRPr="00B25E9E">
        <w:rPr>
          <w:spacing w:val="-2"/>
          <w:szCs w:val="28"/>
        </w:rPr>
        <w:t>штрафа</w:t>
      </w:r>
      <w:r w:rsidR="00C62F5D">
        <w:rPr>
          <w:spacing w:val="-2"/>
          <w:szCs w:val="28"/>
        </w:rPr>
        <w:t xml:space="preserve"> </w:t>
      </w:r>
      <w:r w:rsidRPr="00B25E9E">
        <w:rPr>
          <w:spacing w:val="-3"/>
          <w:szCs w:val="28"/>
        </w:rPr>
        <w:t>по</w:t>
      </w:r>
      <w:r w:rsidRPr="00B25E9E">
        <w:rPr>
          <w:szCs w:val="28"/>
        </w:rPr>
        <w:t xml:space="preserve"> статьям 10.12-10.14 КоАП РФ.</w:t>
      </w:r>
    </w:p>
    <w:p w:rsidR="00622B56" w:rsidRPr="00B25E9E" w:rsidRDefault="00622B56" w:rsidP="00AD3777">
      <w:pPr>
        <w:shd w:val="clear" w:color="auto" w:fill="FFFFFF"/>
        <w:spacing w:line="322" w:lineRule="exact"/>
        <w:ind w:left="24" w:right="5" w:firstLine="706"/>
        <w:rPr>
          <w:szCs w:val="28"/>
        </w:rPr>
      </w:pPr>
      <w:r w:rsidRPr="00B25E9E">
        <w:rPr>
          <w:szCs w:val="28"/>
        </w:rPr>
        <w:t>В рамках проводимой профилактической работы на официальном сайте Управления в сети «Интернет» размещены:</w:t>
      </w:r>
    </w:p>
    <w:p w:rsidR="00AD3777" w:rsidRPr="00B25E9E" w:rsidRDefault="00622B56" w:rsidP="00AD3777">
      <w:pPr>
        <w:tabs>
          <w:tab w:val="left" w:pos="567"/>
        </w:tabs>
        <w:rPr>
          <w:szCs w:val="28"/>
        </w:rPr>
      </w:pPr>
      <w:r w:rsidRPr="00B25E9E">
        <w:rPr>
          <w:szCs w:val="28"/>
        </w:rPr>
        <w:t>-  перечень  нормативных правовых актов, 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622B56" w:rsidRPr="00B25E9E" w:rsidRDefault="00622B56" w:rsidP="00AD3777">
      <w:pPr>
        <w:tabs>
          <w:tab w:val="left" w:pos="567"/>
        </w:tabs>
        <w:rPr>
          <w:szCs w:val="28"/>
        </w:rPr>
      </w:pPr>
      <w:r w:rsidRPr="00B25E9E">
        <w:rPr>
          <w:szCs w:val="28"/>
        </w:rPr>
        <w:t>- руководство по соблюдению обязательных требований в области семенного контроля;</w:t>
      </w:r>
    </w:p>
    <w:p w:rsidR="00622B56" w:rsidRPr="00B25E9E" w:rsidRDefault="00622B56" w:rsidP="00622B56">
      <w:pPr>
        <w:tabs>
          <w:tab w:val="left" w:pos="567"/>
        </w:tabs>
        <w:rPr>
          <w:szCs w:val="28"/>
        </w:rPr>
      </w:pPr>
      <w:r w:rsidRPr="00B25E9E">
        <w:rPr>
          <w:szCs w:val="28"/>
        </w:rPr>
        <w:t>- обобщение итогов правоприменительной практики в области семенного контроля.</w:t>
      </w:r>
    </w:p>
    <w:p w:rsidR="00AD3777" w:rsidRPr="00B25E9E" w:rsidRDefault="00622B56" w:rsidP="00AD3777">
      <w:pPr>
        <w:tabs>
          <w:tab w:val="left" w:pos="567"/>
        </w:tabs>
        <w:rPr>
          <w:szCs w:val="28"/>
        </w:rPr>
      </w:pPr>
      <w:r w:rsidRPr="00B25E9E">
        <w:rPr>
          <w:szCs w:val="28"/>
        </w:rPr>
        <w:t xml:space="preserve"> -  перечень типовых нарушений обязательных требований в области семенного контроля;</w:t>
      </w:r>
    </w:p>
    <w:p w:rsidR="00622B56" w:rsidRPr="00B25E9E" w:rsidRDefault="00622B56" w:rsidP="00AD3777">
      <w:pPr>
        <w:tabs>
          <w:tab w:val="left" w:pos="567"/>
        </w:tabs>
        <w:rPr>
          <w:szCs w:val="28"/>
        </w:rPr>
      </w:pPr>
      <w:r w:rsidRPr="00B25E9E">
        <w:rPr>
          <w:szCs w:val="28"/>
        </w:rPr>
        <w:t>- реестр добросовестных поднадзорных субъектов.</w:t>
      </w:r>
    </w:p>
    <w:p w:rsidR="00622B56" w:rsidRPr="00B25E9E" w:rsidRDefault="00622B56" w:rsidP="00C62F5D">
      <w:pPr>
        <w:ind w:firstLine="720"/>
        <w:contextualSpacing/>
        <w:rPr>
          <w:szCs w:val="28"/>
        </w:rPr>
      </w:pPr>
      <w:r w:rsidRPr="00B25E9E">
        <w:rPr>
          <w:szCs w:val="28"/>
        </w:rPr>
        <w:lastRenderedPageBreak/>
        <w:t xml:space="preserve">Принято участие в 1-ом публичном мероприятии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 </w:t>
      </w:r>
    </w:p>
    <w:p w:rsidR="00622B56" w:rsidRPr="00B25E9E" w:rsidRDefault="00622B56" w:rsidP="00C62F5D">
      <w:pPr>
        <w:ind w:firstLine="720"/>
        <w:contextualSpacing/>
        <w:rPr>
          <w:bCs/>
          <w:iCs/>
          <w:szCs w:val="28"/>
        </w:rPr>
      </w:pPr>
      <w:r w:rsidRPr="00B25E9E">
        <w:rPr>
          <w:bCs/>
          <w:iCs/>
          <w:szCs w:val="28"/>
        </w:rPr>
        <w:t>Проведены: совещание с участием хозяйствующих субъектов «О проведении Управлением Федеральной службы по ветеринарному и фитосанитарному надзору по Краснодарскому краю и Республике Адыгея контроля за сортовым и посевным (посадочным) качеством посадочного материала на территории Краснодарского края и Республике Адыгея» и  рабочая встреча с хозяйствующими субъектами о проведении сертификации посадочного материала.</w:t>
      </w:r>
    </w:p>
    <w:p w:rsidR="00622B56" w:rsidRPr="00B25E9E" w:rsidRDefault="00622B56" w:rsidP="00C62F5D">
      <w:pPr>
        <w:ind w:firstLine="720"/>
        <w:contextualSpacing/>
        <w:rPr>
          <w:bCs/>
          <w:iCs/>
          <w:szCs w:val="28"/>
        </w:rPr>
      </w:pPr>
      <w:r w:rsidRPr="00B25E9E">
        <w:rPr>
          <w:bCs/>
          <w:iCs/>
          <w:szCs w:val="28"/>
        </w:rPr>
        <w:t>Состоялось выступление на телевидении с участием начальника отдела внутреннего карантина растений и семенного контроля по разъяснению действующего законодательства в области семеноводства.</w:t>
      </w:r>
    </w:p>
    <w:p w:rsidR="00AD3777" w:rsidRPr="00B25E9E" w:rsidRDefault="00AD3777" w:rsidP="00C62F5D">
      <w:pPr>
        <w:rPr>
          <w:szCs w:val="28"/>
        </w:rPr>
      </w:pPr>
      <w:r w:rsidRPr="00B25E9E">
        <w:rPr>
          <w:szCs w:val="28"/>
        </w:rPr>
        <w:t xml:space="preserve">В 4 квартале 2018 года </w:t>
      </w:r>
      <w:r w:rsidR="00622B56" w:rsidRPr="00B25E9E">
        <w:rPr>
          <w:szCs w:val="28"/>
        </w:rPr>
        <w:t xml:space="preserve">опубликовано на сайте Управления </w:t>
      </w:r>
      <w:r w:rsidR="00622B56" w:rsidRPr="00B25E9E">
        <w:rPr>
          <w:color w:val="000000"/>
          <w:szCs w:val="28"/>
        </w:rPr>
        <w:t xml:space="preserve">13 </w:t>
      </w:r>
      <w:r w:rsidR="00622B56" w:rsidRPr="00B25E9E">
        <w:rPr>
          <w:szCs w:val="28"/>
        </w:rPr>
        <w:t>материалов  по разъяснению действующего законодательства и о мерах ответственности за его несоблюдение.</w:t>
      </w:r>
    </w:p>
    <w:p w:rsidR="0091085F" w:rsidRPr="00B25E9E" w:rsidRDefault="0091085F" w:rsidP="00AD3777">
      <w:pPr>
        <w:jc w:val="center"/>
        <w:rPr>
          <w:b/>
          <w:bCs/>
          <w:szCs w:val="28"/>
        </w:rPr>
      </w:pPr>
    </w:p>
    <w:p w:rsidR="00622B56" w:rsidRPr="00B25E9E" w:rsidRDefault="00622B56" w:rsidP="00AD3777">
      <w:pPr>
        <w:jc w:val="center"/>
        <w:rPr>
          <w:szCs w:val="28"/>
        </w:rPr>
      </w:pPr>
      <w:r w:rsidRPr="00B25E9E">
        <w:rPr>
          <w:b/>
          <w:bCs/>
          <w:szCs w:val="28"/>
        </w:rPr>
        <w:t xml:space="preserve">Информация о работе Управления </w:t>
      </w:r>
      <w:r w:rsidRPr="00B25E9E">
        <w:rPr>
          <w:b/>
          <w:bCs/>
          <w:spacing w:val="-1"/>
          <w:szCs w:val="28"/>
        </w:rPr>
        <w:t>Россельхознадзора по Краснодарскому краю и Республике Адыгея с письмами и обращениями граждан</w:t>
      </w:r>
    </w:p>
    <w:p w:rsidR="00622B56" w:rsidRPr="00B25E9E" w:rsidRDefault="00622B56" w:rsidP="00C62F5D">
      <w:pPr>
        <w:pStyle w:val="1"/>
        <w:shd w:val="clear" w:color="auto" w:fill="FFFFFF"/>
        <w:ind w:firstLine="708"/>
        <w:contextualSpacing/>
        <w:rPr>
          <w:rFonts w:cs="Times New Roman"/>
          <w:szCs w:val="28"/>
        </w:rPr>
      </w:pPr>
      <w:r w:rsidRPr="00B25E9E">
        <w:rPr>
          <w:rFonts w:cs="Times New Roman"/>
          <w:b w:val="0"/>
          <w:color w:val="000000"/>
          <w:szCs w:val="28"/>
        </w:rPr>
        <w:t>За рассматриваемый период в отдел внутреннего карантина растений и семенного контроля Управления Россельхознадзора по Краснодарскому краю и Республике Адыгея, по направлению семенного контроля, обращений не поступало.</w:t>
      </w:r>
    </w:p>
    <w:p w:rsidR="00491052" w:rsidRPr="00B25E9E" w:rsidRDefault="00491052" w:rsidP="00AD3777">
      <w:pPr>
        <w:ind w:firstLine="0"/>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C62F5D" w:rsidRDefault="00C62F5D" w:rsidP="00491052">
      <w:pPr>
        <w:jc w:val="center"/>
        <w:rPr>
          <w:rFonts w:eastAsiaTheme="majorEastAsia" w:cstheme="majorBidi"/>
          <w:b/>
          <w:szCs w:val="32"/>
        </w:rPr>
      </w:pPr>
    </w:p>
    <w:p w:rsidR="001B5CEA" w:rsidRPr="00B25E9E" w:rsidRDefault="00D2477B" w:rsidP="00491052">
      <w:pPr>
        <w:jc w:val="center"/>
        <w:rPr>
          <w:rFonts w:eastAsiaTheme="majorEastAsia" w:cstheme="majorBidi"/>
          <w:b/>
          <w:szCs w:val="32"/>
        </w:rPr>
      </w:pPr>
      <w:r w:rsidRPr="00B25E9E">
        <w:rPr>
          <w:rFonts w:eastAsiaTheme="majorEastAsia" w:cstheme="majorBidi"/>
          <w:b/>
          <w:szCs w:val="32"/>
        </w:rPr>
        <w:lastRenderedPageBreak/>
        <w:t xml:space="preserve">Доклад с обобщением правоприменительной практики, типовых и массовых нарушений обязательных требований </w:t>
      </w:r>
      <w:r w:rsidR="00546BF6" w:rsidRPr="00B25E9E">
        <w:rPr>
          <w:rFonts w:eastAsiaTheme="majorEastAsia" w:cstheme="majorBidi"/>
          <w:b/>
          <w:szCs w:val="32"/>
        </w:rPr>
        <w:t>в области</w:t>
      </w:r>
      <w:r w:rsidRPr="00B25E9E">
        <w:rPr>
          <w:rFonts w:eastAsiaTheme="majorEastAsia" w:cstheme="majorBidi"/>
          <w:b/>
          <w:szCs w:val="32"/>
        </w:rPr>
        <w:t xml:space="preserve"> карантинного фитосанитарного контроля на Государственной границе Российской Федерации за </w:t>
      </w:r>
      <w:r w:rsidR="002476AA" w:rsidRPr="00B25E9E">
        <w:rPr>
          <w:rFonts w:eastAsiaTheme="majorEastAsia" w:cstheme="majorBidi"/>
          <w:b/>
          <w:szCs w:val="32"/>
        </w:rPr>
        <w:t>4</w:t>
      </w:r>
      <w:r w:rsidRPr="00B25E9E">
        <w:rPr>
          <w:rFonts w:eastAsiaTheme="majorEastAsia" w:cstheme="majorBidi"/>
          <w:b/>
          <w:szCs w:val="32"/>
        </w:rPr>
        <w:t xml:space="preserve"> квартал 2018 года</w:t>
      </w:r>
    </w:p>
    <w:p w:rsidR="001B5CEA" w:rsidRPr="00B25E9E" w:rsidRDefault="001B5CEA" w:rsidP="001B5CEA">
      <w:pPr>
        <w:jc w:val="center"/>
        <w:rPr>
          <w:rFonts w:eastAsiaTheme="majorEastAsia" w:cstheme="majorBidi"/>
          <w:b/>
          <w:color w:val="FF0000"/>
          <w:szCs w:val="32"/>
        </w:rPr>
      </w:pPr>
    </w:p>
    <w:p w:rsidR="003B7F32" w:rsidRPr="00B25E9E" w:rsidRDefault="003B7F32" w:rsidP="00DB78AA">
      <w:pPr>
        <w:pStyle w:val="aa"/>
        <w:spacing w:after="0" w:line="240" w:lineRule="auto"/>
        <w:ind w:left="0" w:firstLine="720"/>
        <w:jc w:val="center"/>
        <w:rPr>
          <w:rFonts w:ascii="Times New Roman" w:hAnsi="Times New Roman"/>
          <w:b/>
          <w:color w:val="000000" w:themeColor="text1"/>
          <w:sz w:val="28"/>
          <w:szCs w:val="28"/>
        </w:rPr>
      </w:pPr>
      <w:r w:rsidRPr="00B25E9E">
        <w:rPr>
          <w:rFonts w:ascii="Times New Roman" w:hAnsi="Times New Roman"/>
          <w:b/>
          <w:color w:val="000000" w:themeColor="text1"/>
          <w:sz w:val="28"/>
          <w:szCs w:val="28"/>
        </w:rPr>
        <w:t>Полномочия Управления в сфере карантинного фитосанитарного контроля на Государственной границе РФ</w:t>
      </w:r>
    </w:p>
    <w:p w:rsidR="003B7F32" w:rsidRPr="00B25E9E" w:rsidRDefault="003B7F32" w:rsidP="00DB78AA">
      <w:pPr>
        <w:rPr>
          <w:color w:val="000000" w:themeColor="text1"/>
          <w:szCs w:val="28"/>
        </w:rPr>
      </w:pPr>
      <w:r w:rsidRPr="00B25E9E">
        <w:rPr>
          <w:color w:val="000000" w:themeColor="text1"/>
          <w:szCs w:val="28"/>
        </w:rPr>
        <w:t>Государственный карантинный фитосанитарный контроль (надзор) в Российской Федерации направлен на обеспечение охраны растений и территории Российской Федерации от проникновения на нее и распространения по ней карантинных объектов, предотвращени</w:t>
      </w:r>
      <w:r w:rsidR="00C233BB" w:rsidRPr="00B25E9E">
        <w:rPr>
          <w:color w:val="000000" w:themeColor="text1"/>
          <w:szCs w:val="28"/>
        </w:rPr>
        <w:t>я</w:t>
      </w:r>
      <w:r w:rsidRPr="00B25E9E">
        <w:rPr>
          <w:color w:val="000000" w:themeColor="text1"/>
          <w:szCs w:val="28"/>
        </w:rPr>
        <w:t xml:space="preserve"> ущерба от</w:t>
      </w:r>
      <w:r w:rsidR="00C62F5D">
        <w:rPr>
          <w:color w:val="000000" w:themeColor="text1"/>
          <w:szCs w:val="28"/>
        </w:rPr>
        <w:t xml:space="preserve"> </w:t>
      </w:r>
      <w:r w:rsidRPr="00B25E9E">
        <w:rPr>
          <w:color w:val="000000" w:themeColor="text1"/>
          <w:szCs w:val="28"/>
        </w:rPr>
        <w:t xml:space="preserve">распространения </w:t>
      </w:r>
      <w:r w:rsidR="005E5F21" w:rsidRPr="00B25E9E">
        <w:rPr>
          <w:color w:val="000000" w:themeColor="text1"/>
          <w:szCs w:val="28"/>
        </w:rPr>
        <w:t>карантинных объектов, соблюдения</w:t>
      </w:r>
      <w:r w:rsidRPr="00B25E9E">
        <w:rPr>
          <w:color w:val="000000" w:themeColor="text1"/>
          <w:szCs w:val="28"/>
        </w:rPr>
        <w:t xml:space="preserve"> карантинных фитосанитарных требований стран </w:t>
      </w:r>
      <w:r w:rsidR="00DB78AA" w:rsidRPr="00B25E9E">
        <w:rPr>
          <w:color w:val="000000" w:themeColor="text1"/>
          <w:szCs w:val="28"/>
        </w:rPr>
        <w:t>–</w:t>
      </w:r>
      <w:r w:rsidRPr="00B25E9E">
        <w:rPr>
          <w:color w:val="000000" w:themeColor="text1"/>
          <w:szCs w:val="28"/>
        </w:rPr>
        <w:t xml:space="preserve"> импортеров и осуществляется федеральным органом исполнительной власти, осуществляющим функции по контролю и надзору в области карантина растений. </w:t>
      </w:r>
    </w:p>
    <w:p w:rsidR="003B7F32" w:rsidRPr="00B25E9E" w:rsidRDefault="003B7F32" w:rsidP="003B7F32">
      <w:pPr>
        <w:rPr>
          <w:color w:val="000000" w:themeColor="text1"/>
          <w:szCs w:val="28"/>
        </w:rPr>
      </w:pPr>
      <w:r w:rsidRPr="00B25E9E">
        <w:rPr>
          <w:color w:val="000000" w:themeColor="text1"/>
          <w:szCs w:val="28"/>
        </w:rPr>
        <w:t>В соответствии с Федеральным законом от 21.07.2014 № 206 – ФЗ «О карантине растений» (далее – Закон № 206 - ФЗ) государственный карантинный фитосанитарный контроль (надзор) осуществляется:</w:t>
      </w:r>
    </w:p>
    <w:p w:rsidR="003B7F32" w:rsidRPr="00B25E9E" w:rsidRDefault="003B7F32" w:rsidP="003B7F32">
      <w:pPr>
        <w:rPr>
          <w:color w:val="000000" w:themeColor="text1"/>
          <w:szCs w:val="28"/>
        </w:rPr>
      </w:pPr>
      <w:r w:rsidRPr="00B25E9E">
        <w:rPr>
          <w:color w:val="000000" w:themeColor="text1"/>
          <w:szCs w:val="28"/>
        </w:rP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
    <w:p w:rsidR="00DB78AA" w:rsidRPr="00B25E9E" w:rsidRDefault="003B7F32" w:rsidP="00DB78AA">
      <w:pPr>
        <w:rPr>
          <w:color w:val="000000" w:themeColor="text1"/>
          <w:szCs w:val="28"/>
        </w:rPr>
      </w:pPr>
      <w:r w:rsidRPr="00B25E9E">
        <w:rPr>
          <w:color w:val="000000" w:themeColor="text1"/>
          <w:szCs w:val="28"/>
        </w:rPr>
        <w:t>2) в иных местах, в которых в соответствии с законодательством Российской Федерации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Российской Федерации;</w:t>
      </w:r>
    </w:p>
    <w:p w:rsidR="00DB78AA" w:rsidRPr="00B25E9E" w:rsidRDefault="003B7F32" w:rsidP="00DB78AA">
      <w:pPr>
        <w:rPr>
          <w:color w:val="000000" w:themeColor="text1"/>
          <w:szCs w:val="28"/>
        </w:rPr>
      </w:pPr>
      <w:r w:rsidRPr="00B25E9E">
        <w:rPr>
          <w:color w:val="000000" w:themeColor="text1"/>
          <w:szCs w:val="28"/>
        </w:rPr>
        <w:t>3) в местах хранения и переработки подкарантинной продукции за подкарантинными объектами;</w:t>
      </w:r>
    </w:p>
    <w:p w:rsidR="003B7F32" w:rsidRPr="00B25E9E" w:rsidRDefault="003B7F32" w:rsidP="00DB78AA">
      <w:pPr>
        <w:rPr>
          <w:color w:val="000000" w:themeColor="text1"/>
          <w:szCs w:val="28"/>
        </w:rPr>
      </w:pPr>
      <w:r w:rsidRPr="00B25E9E">
        <w:rPr>
          <w:color w:val="000000" w:themeColor="text1"/>
          <w:szCs w:val="28"/>
        </w:rPr>
        <w:t>4) за выполнением гражданами, юридическими лицами работ, связанных с подкарантинной продукцией или подкарантинными объектами.</w:t>
      </w:r>
    </w:p>
    <w:p w:rsidR="003B7F32" w:rsidRPr="00B25E9E" w:rsidRDefault="003B7F32" w:rsidP="003B7F32">
      <w:pPr>
        <w:pStyle w:val="aa"/>
        <w:ind w:left="0" w:firstLine="709"/>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Карантинный фитосанитарный контроль (надзор) в области карантина растений осуществляется отделом карантинного фитосанитарного контроля на Государственной границе РФ Управления в соответствии с: </w:t>
      </w:r>
    </w:p>
    <w:p w:rsidR="003B7F32" w:rsidRPr="00B25E9E" w:rsidRDefault="003B7F32" w:rsidP="003B7F32">
      <w:pPr>
        <w:pStyle w:val="aa"/>
        <w:ind w:left="0" w:firstLine="709"/>
        <w:jc w:val="both"/>
        <w:rPr>
          <w:rStyle w:val="reference-text"/>
          <w:rFonts w:ascii="Times New Roman" w:hAnsi="Times New Roman"/>
          <w:color w:val="000000" w:themeColor="text1"/>
          <w:sz w:val="28"/>
          <w:szCs w:val="28"/>
        </w:rPr>
      </w:pPr>
      <w:r w:rsidRPr="00B25E9E">
        <w:rPr>
          <w:rFonts w:ascii="Times New Roman" w:hAnsi="Times New Roman"/>
          <w:color w:val="000000" w:themeColor="text1"/>
          <w:sz w:val="28"/>
          <w:szCs w:val="28"/>
        </w:rPr>
        <w:t xml:space="preserve">- Международной конвенцией по карантину и защите растений </w:t>
      </w:r>
      <w:r w:rsidRPr="00B25E9E">
        <w:rPr>
          <w:rStyle w:val="reference-text"/>
          <w:rFonts w:ascii="Times New Roman" w:hAnsi="Times New Roman"/>
          <w:color w:val="000000" w:themeColor="text1"/>
          <w:sz w:val="28"/>
          <w:szCs w:val="28"/>
        </w:rPr>
        <w:t>(новый пересмотренный текст, принятый на 29-й сессии</w:t>
      </w:r>
      <w:r w:rsidR="00DB78AA" w:rsidRPr="00B25E9E">
        <w:rPr>
          <w:rStyle w:val="reference-text"/>
          <w:rFonts w:ascii="Times New Roman" w:hAnsi="Times New Roman"/>
          <w:color w:val="000000" w:themeColor="text1"/>
          <w:sz w:val="28"/>
          <w:szCs w:val="28"/>
        </w:rPr>
        <w:t xml:space="preserve"> Конференции ФАО, ноябрь 1997</w:t>
      </w:r>
      <w:r w:rsidRPr="00B25E9E">
        <w:rPr>
          <w:rStyle w:val="reference-text"/>
          <w:rFonts w:ascii="Times New Roman" w:hAnsi="Times New Roman"/>
          <w:color w:val="000000" w:themeColor="text1"/>
          <w:sz w:val="28"/>
          <w:szCs w:val="28"/>
        </w:rPr>
        <w:t>);</w:t>
      </w:r>
    </w:p>
    <w:p w:rsidR="003B7F32" w:rsidRPr="00B25E9E" w:rsidRDefault="003B7F32" w:rsidP="003B7F32">
      <w:pPr>
        <w:pStyle w:val="aa"/>
        <w:ind w:left="0" w:firstLine="709"/>
        <w:jc w:val="both"/>
        <w:rPr>
          <w:rFonts w:ascii="Times New Roman" w:hAnsi="Times New Roman"/>
          <w:color w:val="000000" w:themeColor="text1"/>
          <w:sz w:val="28"/>
          <w:szCs w:val="28"/>
        </w:rPr>
      </w:pPr>
      <w:r w:rsidRPr="00B25E9E">
        <w:rPr>
          <w:rStyle w:val="reference-text"/>
          <w:rFonts w:ascii="Times New Roman" w:hAnsi="Times New Roman"/>
          <w:color w:val="000000" w:themeColor="text1"/>
          <w:sz w:val="28"/>
          <w:szCs w:val="28"/>
        </w:rPr>
        <w:t>-</w:t>
      </w:r>
      <w:r w:rsidRPr="00B25E9E">
        <w:rPr>
          <w:rFonts w:ascii="Times New Roman" w:hAnsi="Times New Roman"/>
          <w:color w:val="000000" w:themeColor="text1"/>
          <w:sz w:val="28"/>
          <w:szCs w:val="28"/>
        </w:rPr>
        <w:t xml:space="preserve"> Международным стандартом по фитосанитарным мерам № 12 «Руководство по фитосанита</w:t>
      </w:r>
      <w:r w:rsidR="00DB78AA" w:rsidRPr="00B25E9E">
        <w:rPr>
          <w:rFonts w:ascii="Times New Roman" w:hAnsi="Times New Roman"/>
          <w:color w:val="000000" w:themeColor="text1"/>
          <w:sz w:val="28"/>
          <w:szCs w:val="28"/>
        </w:rPr>
        <w:t>рным сертификатам», Рим, 2001</w:t>
      </w:r>
      <w:r w:rsidRPr="00B25E9E">
        <w:rPr>
          <w:rFonts w:ascii="Times New Roman" w:hAnsi="Times New Roman"/>
          <w:color w:val="000000" w:themeColor="text1"/>
          <w:sz w:val="28"/>
          <w:szCs w:val="28"/>
        </w:rPr>
        <w:t>;</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lastRenderedPageBreak/>
        <w:t>- Решением Комисс</w:t>
      </w:r>
      <w:r w:rsidR="00DB78AA" w:rsidRPr="00B25E9E">
        <w:rPr>
          <w:rFonts w:ascii="Times New Roman" w:hAnsi="Times New Roman"/>
          <w:color w:val="000000" w:themeColor="text1"/>
          <w:sz w:val="28"/>
          <w:szCs w:val="28"/>
        </w:rPr>
        <w:t>ии таможенного союза от 18.06.</w:t>
      </w:r>
      <w:r w:rsidRPr="00B25E9E">
        <w:rPr>
          <w:rFonts w:ascii="Times New Roman" w:hAnsi="Times New Roman"/>
          <w:color w:val="000000" w:themeColor="text1"/>
          <w:sz w:val="28"/>
          <w:szCs w:val="28"/>
        </w:rPr>
        <w:t>2010 № 318 «Об обеспечении карантина растений в Евразийском экономическом союзе»;</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экономической комиссии от 30.11.2016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w:t>
      </w:r>
      <w:r w:rsidR="00DB78AA" w:rsidRPr="00B25E9E">
        <w:rPr>
          <w:rFonts w:ascii="Times New Roman" w:hAnsi="Times New Roman"/>
          <w:color w:val="000000" w:themeColor="text1"/>
          <w:sz w:val="28"/>
          <w:szCs w:val="28"/>
        </w:rPr>
        <w:t>ической комиссии от 30.11.2016</w:t>
      </w:r>
      <w:r w:rsidRPr="00B25E9E">
        <w:rPr>
          <w:rFonts w:ascii="Times New Roman" w:hAnsi="Times New Roman"/>
          <w:color w:val="000000" w:themeColor="text1"/>
          <w:sz w:val="28"/>
          <w:szCs w:val="28"/>
        </w:rPr>
        <w:t xml:space="preserve"> № 158 «Об утверждении единого перечня карантинных объектов Евразийского экономического союза»;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Решением Совета Евразийской эконом</w:t>
      </w:r>
      <w:r w:rsidR="00DB78AA" w:rsidRPr="00B25E9E">
        <w:rPr>
          <w:rFonts w:ascii="Times New Roman" w:hAnsi="Times New Roman"/>
          <w:color w:val="000000" w:themeColor="text1"/>
          <w:sz w:val="28"/>
          <w:szCs w:val="28"/>
        </w:rPr>
        <w:t>ической комиссии от 30.11.2016</w:t>
      </w:r>
      <w:r w:rsidRPr="00B25E9E">
        <w:rPr>
          <w:rFonts w:ascii="Times New Roman" w:hAnsi="Times New Roman"/>
          <w:color w:val="000000" w:themeColor="text1"/>
          <w:sz w:val="28"/>
          <w:szCs w:val="28"/>
        </w:rPr>
        <w:t xml:space="preserve"> № 159 «Об утверждении Единых правил и норм обеспечения карантина растений на таможенной территории Евразийского экономического союза»; </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Постановлен</w:t>
      </w:r>
      <w:r w:rsidR="00DB78AA" w:rsidRPr="00B25E9E">
        <w:rPr>
          <w:rFonts w:ascii="Times New Roman" w:hAnsi="Times New Roman"/>
          <w:color w:val="000000" w:themeColor="text1"/>
          <w:sz w:val="28"/>
          <w:szCs w:val="28"/>
        </w:rPr>
        <w:t>ием Правительства РФ от 30.06.</w:t>
      </w:r>
      <w:r w:rsidRPr="00B25E9E">
        <w:rPr>
          <w:rFonts w:ascii="Times New Roman" w:hAnsi="Times New Roman"/>
          <w:color w:val="000000" w:themeColor="text1"/>
          <w:sz w:val="28"/>
          <w:szCs w:val="28"/>
        </w:rPr>
        <w:t xml:space="preserve">2004 № 327 "Об утверждении Положения о Федеральной службе по ветеринарному и фитосанитарному надзору"; </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w:t>
      </w:r>
      <w:r w:rsidR="00DB78AA" w:rsidRPr="00B25E9E">
        <w:rPr>
          <w:rFonts w:ascii="Times New Roman" w:hAnsi="Times New Roman"/>
          <w:color w:val="000000" w:themeColor="text1"/>
          <w:sz w:val="28"/>
          <w:szCs w:val="28"/>
        </w:rPr>
        <w:t xml:space="preserve"> Федеральным законом от 21.07.</w:t>
      </w:r>
      <w:r w:rsidRPr="00B25E9E">
        <w:rPr>
          <w:rFonts w:ascii="Times New Roman" w:hAnsi="Times New Roman"/>
          <w:color w:val="000000" w:themeColor="text1"/>
          <w:sz w:val="28"/>
          <w:szCs w:val="28"/>
        </w:rPr>
        <w:t xml:space="preserve">2014№ 206-ФЗ «О карантине растений»; </w:t>
      </w:r>
    </w:p>
    <w:p w:rsidR="003B7F32" w:rsidRPr="00B25E9E" w:rsidRDefault="00DB78AA"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 № 456 от 29.12.</w:t>
      </w:r>
      <w:r w:rsidR="003B7F32" w:rsidRPr="00B25E9E">
        <w:rPr>
          <w:rFonts w:ascii="Times New Roman" w:hAnsi="Times New Roman"/>
          <w:color w:val="000000" w:themeColor="text1"/>
          <w:sz w:val="28"/>
          <w:szCs w:val="28"/>
        </w:rPr>
        <w:t>2010 «Об утверждении Правил обеспечения карантина растений при ввозе подкарантинной продукции на территорию Российской Федерации, а также при её хранении, перевозке, транспортировке, переработке и использовании»;</w:t>
      </w:r>
    </w:p>
    <w:p w:rsidR="003B7F32" w:rsidRPr="00B25E9E" w:rsidRDefault="00DB78AA" w:rsidP="003B7F32">
      <w:pPr>
        <w:pStyle w:val="a8"/>
        <w:rPr>
          <w:color w:val="000000" w:themeColor="text1"/>
          <w:sz w:val="28"/>
          <w:szCs w:val="28"/>
        </w:rPr>
      </w:pPr>
      <w:r w:rsidRPr="00B25E9E">
        <w:rPr>
          <w:color w:val="000000" w:themeColor="text1"/>
          <w:sz w:val="28"/>
          <w:szCs w:val="28"/>
        </w:rPr>
        <w:t>- Приказом Минсельхоза РФ от 15.12.</w:t>
      </w:r>
      <w:r w:rsidR="003B7F32" w:rsidRPr="00B25E9E">
        <w:rPr>
          <w:color w:val="000000" w:themeColor="text1"/>
          <w:sz w:val="28"/>
          <w:szCs w:val="28"/>
        </w:rPr>
        <w:t>2014 № 501 «Об утверждении Перечня карантинных объектов» (зарегистрир</w:t>
      </w:r>
      <w:r w:rsidRPr="00B25E9E">
        <w:rPr>
          <w:color w:val="000000" w:themeColor="text1"/>
          <w:sz w:val="28"/>
          <w:szCs w:val="28"/>
        </w:rPr>
        <w:t>ован Минюстом России 29.12.</w:t>
      </w:r>
      <w:r w:rsidR="003B7F32" w:rsidRPr="00B25E9E">
        <w:rPr>
          <w:color w:val="000000" w:themeColor="text1"/>
          <w:sz w:val="28"/>
          <w:szCs w:val="28"/>
        </w:rPr>
        <w:t>2014</w:t>
      </w:r>
      <w:r w:rsidRPr="00B25E9E">
        <w:rPr>
          <w:color w:val="000000" w:themeColor="text1"/>
          <w:sz w:val="28"/>
          <w:szCs w:val="28"/>
        </w:rPr>
        <w:t>,</w:t>
      </w:r>
      <w:r w:rsidR="003B7F32" w:rsidRPr="00B25E9E">
        <w:rPr>
          <w:color w:val="000000" w:themeColor="text1"/>
          <w:sz w:val="28"/>
          <w:szCs w:val="28"/>
        </w:rPr>
        <w:t xml:space="preserve"> регистрационный № 35459);</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w:t>
      </w:r>
      <w:r w:rsidR="00DB78AA" w:rsidRPr="00B25E9E">
        <w:rPr>
          <w:rFonts w:ascii="Times New Roman" w:hAnsi="Times New Roman"/>
          <w:color w:val="000000" w:themeColor="text1"/>
          <w:sz w:val="28"/>
          <w:szCs w:val="28"/>
        </w:rPr>
        <w:t xml:space="preserve"> Минсельхоза РФ от 13.07.</w:t>
      </w:r>
      <w:r w:rsidRPr="00B25E9E">
        <w:rPr>
          <w:rFonts w:ascii="Times New Roman" w:hAnsi="Times New Roman"/>
          <w:color w:val="000000" w:themeColor="text1"/>
          <w:sz w:val="28"/>
          <w:szCs w:val="28"/>
        </w:rPr>
        <w:t>2016 № 293 «Об утверждении порядка выдачи фитосанитарного сертификата, реэкспортного фитосанитарного сертификата, карантинного сертификата»;</w:t>
      </w:r>
    </w:p>
    <w:p w:rsidR="003B7F32" w:rsidRPr="00B25E9E" w:rsidRDefault="003B7F32" w:rsidP="003B7F32">
      <w:pPr>
        <w:pStyle w:val="aa"/>
        <w:spacing w:after="0" w:line="240" w:lineRule="auto"/>
        <w:ind w:left="0" w:firstLine="720"/>
        <w:jc w:val="both"/>
        <w:rPr>
          <w:rFonts w:ascii="Times New Roman" w:hAnsi="Times New Roman"/>
          <w:color w:val="000000" w:themeColor="text1"/>
          <w:sz w:val="28"/>
          <w:szCs w:val="28"/>
        </w:rPr>
      </w:pPr>
      <w:r w:rsidRPr="00B25E9E">
        <w:rPr>
          <w:rFonts w:ascii="Times New Roman" w:hAnsi="Times New Roman"/>
          <w:color w:val="000000" w:themeColor="text1"/>
          <w:sz w:val="28"/>
          <w:szCs w:val="28"/>
        </w:rPr>
        <w:t>- Приказом Минсельхоза РФ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w:t>
      </w:r>
    </w:p>
    <w:p w:rsidR="00DB78AA" w:rsidRPr="00B25E9E" w:rsidRDefault="00DB78AA" w:rsidP="00DB78AA">
      <w:pPr>
        <w:ind w:firstLine="0"/>
        <w:rPr>
          <w:b/>
          <w:bCs/>
          <w:color w:val="000000" w:themeColor="text1"/>
          <w:szCs w:val="28"/>
        </w:rPr>
      </w:pPr>
    </w:p>
    <w:p w:rsidR="003B7F32" w:rsidRPr="00B25E9E" w:rsidRDefault="003B7F32" w:rsidP="00DB78AA">
      <w:pPr>
        <w:ind w:firstLine="0"/>
        <w:jc w:val="center"/>
        <w:rPr>
          <w:b/>
          <w:color w:val="000000" w:themeColor="text1"/>
          <w:szCs w:val="28"/>
        </w:rPr>
      </w:pPr>
      <w:r w:rsidRPr="00B25E9E">
        <w:rPr>
          <w:b/>
          <w:color w:val="000000" w:themeColor="text1"/>
          <w:szCs w:val="28"/>
        </w:rPr>
        <w:t>Раздел 1</w:t>
      </w:r>
    </w:p>
    <w:p w:rsidR="003B7F32" w:rsidRPr="00B25E9E" w:rsidRDefault="003B7F32" w:rsidP="003B7F32">
      <w:pPr>
        <w:jc w:val="center"/>
        <w:rPr>
          <w:b/>
          <w:color w:val="000000" w:themeColor="text1"/>
          <w:szCs w:val="28"/>
        </w:rPr>
      </w:pPr>
      <w:r w:rsidRPr="00B25E9E">
        <w:rPr>
          <w:b/>
          <w:color w:val="000000" w:themeColor="text1"/>
          <w:szCs w:val="28"/>
        </w:rPr>
        <w:t>Анализ субъектов, в отношении которых были проведены</w:t>
      </w:r>
    </w:p>
    <w:p w:rsidR="003B7F32" w:rsidRPr="00B25E9E" w:rsidRDefault="005E5F21" w:rsidP="00DB78AA">
      <w:pPr>
        <w:jc w:val="center"/>
        <w:rPr>
          <w:b/>
          <w:color w:val="000000" w:themeColor="text1"/>
          <w:szCs w:val="28"/>
        </w:rPr>
      </w:pPr>
      <w:r w:rsidRPr="00B25E9E">
        <w:rPr>
          <w:b/>
          <w:color w:val="000000" w:themeColor="text1"/>
          <w:szCs w:val="28"/>
        </w:rPr>
        <w:t>к</w:t>
      </w:r>
      <w:r w:rsidR="003B7F32" w:rsidRPr="00B25E9E">
        <w:rPr>
          <w:b/>
          <w:color w:val="000000" w:themeColor="text1"/>
          <w:szCs w:val="28"/>
        </w:rPr>
        <w:t>онтрольно - надзорные мероприятия</w:t>
      </w:r>
    </w:p>
    <w:p w:rsidR="003B7F32" w:rsidRPr="00B25E9E" w:rsidRDefault="003B7F32" w:rsidP="003B7F32">
      <w:pPr>
        <w:rPr>
          <w:color w:val="000000" w:themeColor="text1"/>
          <w:szCs w:val="28"/>
        </w:rPr>
      </w:pPr>
      <w:r w:rsidRPr="00B25E9E">
        <w:rPr>
          <w:color w:val="000000" w:themeColor="text1"/>
          <w:szCs w:val="28"/>
        </w:rPr>
        <w:t xml:space="preserve">Субъектами, в отношении которых были проведены контрольно – 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 упаковочные </w:t>
      </w:r>
      <w:r w:rsidRPr="00B25E9E">
        <w:rPr>
          <w:color w:val="000000" w:themeColor="text1"/>
          <w:szCs w:val="28"/>
        </w:rPr>
        <w:lastRenderedPageBreak/>
        <w:t>материалы, грузы, почва, организмы или материалы, которые могут быть носителями карантинных объектов и (или) способствовать их распространению.</w:t>
      </w:r>
    </w:p>
    <w:p w:rsidR="003B7F32" w:rsidRPr="00B25E9E" w:rsidRDefault="003B7F32" w:rsidP="003B7F32">
      <w:pPr>
        <w:jc w:val="center"/>
        <w:rPr>
          <w:b/>
          <w:color w:val="000000" w:themeColor="text1"/>
          <w:szCs w:val="28"/>
        </w:rPr>
      </w:pPr>
    </w:p>
    <w:p w:rsidR="003B7F32" w:rsidRPr="00B25E9E" w:rsidRDefault="003B7F32" w:rsidP="003B7F32">
      <w:pPr>
        <w:jc w:val="center"/>
        <w:rPr>
          <w:b/>
          <w:color w:val="000000" w:themeColor="text1"/>
          <w:szCs w:val="28"/>
        </w:rPr>
      </w:pPr>
      <w:r w:rsidRPr="00B25E9E">
        <w:rPr>
          <w:b/>
          <w:color w:val="000000" w:themeColor="text1"/>
          <w:szCs w:val="28"/>
        </w:rPr>
        <w:t xml:space="preserve">Раздел 2 </w:t>
      </w:r>
    </w:p>
    <w:p w:rsidR="003B7F32" w:rsidRPr="00B25E9E" w:rsidRDefault="003B7F32" w:rsidP="00DB78AA">
      <w:pPr>
        <w:jc w:val="center"/>
        <w:rPr>
          <w:b/>
          <w:color w:val="000000" w:themeColor="text1"/>
          <w:szCs w:val="28"/>
        </w:rPr>
      </w:pPr>
      <w:r w:rsidRPr="00B25E9E">
        <w:rPr>
          <w:b/>
          <w:color w:val="000000" w:themeColor="text1"/>
          <w:szCs w:val="28"/>
        </w:rPr>
        <w:t>Перечень наиболее часто встречающихся нарушений обязательных требований, совершенных за 4 квартал 2018 года</w:t>
      </w:r>
    </w:p>
    <w:p w:rsidR="00DB78AA" w:rsidRPr="00B25E9E" w:rsidRDefault="003B7F32" w:rsidP="00DB78AA">
      <w:pPr>
        <w:contextualSpacing/>
        <w:rPr>
          <w:color w:val="000000" w:themeColor="text1"/>
          <w:szCs w:val="28"/>
        </w:rPr>
      </w:pPr>
      <w:r w:rsidRPr="00B25E9E">
        <w:rPr>
          <w:color w:val="000000" w:themeColor="text1"/>
          <w:szCs w:val="28"/>
        </w:rPr>
        <w:t>За 4 квартал  2018 года</w:t>
      </w:r>
      <w:r w:rsidR="00DB78AA" w:rsidRPr="00B25E9E">
        <w:rPr>
          <w:color w:val="000000" w:themeColor="text1"/>
          <w:szCs w:val="28"/>
        </w:rPr>
        <w:t>,</w:t>
      </w:r>
      <w:r w:rsidRPr="00B25E9E">
        <w:rPr>
          <w:color w:val="000000" w:themeColor="text1"/>
          <w:szCs w:val="28"/>
        </w:rPr>
        <w:t xml:space="preserve"> с</w:t>
      </w:r>
      <w:r w:rsidRPr="00B25E9E">
        <w:rPr>
          <w:rFonts w:eastAsia="Calibri"/>
          <w:color w:val="000000" w:themeColor="text1"/>
          <w:szCs w:val="28"/>
        </w:rPr>
        <w:t xml:space="preserve">огласно ст. 10.1 КоАП </w:t>
      </w:r>
      <w:r w:rsidRPr="00B25E9E">
        <w:rPr>
          <w:color w:val="000000" w:themeColor="text1"/>
          <w:szCs w:val="28"/>
        </w:rPr>
        <w:t>РФ</w:t>
      </w:r>
      <w:r w:rsidRPr="00B25E9E">
        <w:rPr>
          <w:rFonts w:eastAsia="Calibri"/>
          <w:color w:val="000000" w:themeColor="text1"/>
          <w:szCs w:val="28"/>
        </w:rPr>
        <w:t xml:space="preserve"> «Нарушение правил борьбы с карантинными с карантинными, особо опасными и опасными вредителями растений, возбудителями болезней растений, растениями – сорняками)», </w:t>
      </w:r>
      <w:r w:rsidRPr="00B25E9E">
        <w:rPr>
          <w:color w:val="000000" w:themeColor="text1"/>
          <w:szCs w:val="28"/>
        </w:rPr>
        <w:t>установлено</w:t>
      </w:r>
      <w:r w:rsidRPr="00B25E9E">
        <w:rPr>
          <w:b/>
          <w:color w:val="000000" w:themeColor="text1"/>
          <w:szCs w:val="28"/>
        </w:rPr>
        <w:t>1</w:t>
      </w:r>
      <w:r w:rsidRPr="00B25E9E">
        <w:rPr>
          <w:rFonts w:eastAsia="Calibri"/>
          <w:color w:val="000000" w:themeColor="text1"/>
          <w:szCs w:val="28"/>
        </w:rPr>
        <w:t xml:space="preserve"> правонаруш</w:t>
      </w:r>
      <w:r w:rsidRPr="00B25E9E">
        <w:rPr>
          <w:color w:val="000000" w:themeColor="text1"/>
          <w:szCs w:val="28"/>
        </w:rPr>
        <w:t>ение</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w:t>
      </w:r>
      <w:r w:rsidRPr="00B25E9E">
        <w:rPr>
          <w:rFonts w:eastAsia="Calibri"/>
          <w:color w:val="000000" w:themeColor="text1"/>
          <w:szCs w:val="28"/>
        </w:rPr>
        <w:t>протокола по ст. 10.1 КоАП РФ.</w:t>
      </w:r>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КоАП РФ вынесено </w:t>
      </w:r>
      <w:r w:rsidRPr="00B25E9E">
        <w:rPr>
          <w:b/>
          <w:color w:val="000000" w:themeColor="text1"/>
          <w:szCs w:val="28"/>
        </w:rPr>
        <w:t>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7 тыс.</w:t>
      </w:r>
      <w:r w:rsidRPr="00B25E9E">
        <w:rPr>
          <w:rFonts w:eastAsia="Calibri"/>
          <w:color w:val="000000" w:themeColor="text1"/>
          <w:szCs w:val="28"/>
        </w:rPr>
        <w:t xml:space="preserve"> рублей. Из них в отношении должностных лиц – 1, юридических лиц – 1. </w:t>
      </w:r>
    </w:p>
    <w:p w:rsidR="00DB78AA" w:rsidRPr="00B25E9E" w:rsidRDefault="003B7F32" w:rsidP="00DB78AA">
      <w:pPr>
        <w:contextualSpacing/>
        <w:rPr>
          <w:color w:val="000000" w:themeColor="text1"/>
          <w:szCs w:val="28"/>
        </w:rPr>
      </w:pPr>
      <w:r w:rsidRPr="00B25E9E">
        <w:rPr>
          <w:rFonts w:eastAsia="Calibri"/>
          <w:color w:val="000000" w:themeColor="text1"/>
          <w:szCs w:val="28"/>
        </w:rPr>
        <w:t xml:space="preserve">Согласно ст. 10.2 КоАП </w:t>
      </w:r>
      <w:r w:rsidRPr="00B25E9E">
        <w:rPr>
          <w:color w:val="000000" w:themeColor="text1"/>
          <w:szCs w:val="28"/>
        </w:rPr>
        <w:t xml:space="preserve">РФ </w:t>
      </w:r>
      <w:r w:rsidRPr="00B25E9E">
        <w:rPr>
          <w:rFonts w:eastAsia="Calibri"/>
          <w:color w:val="000000" w:themeColor="text1"/>
          <w:szCs w:val="28"/>
        </w:rPr>
        <w:t xml:space="preserve">«Нарушение порядка ввоза и вывоза подкарантинной продукции (подкарантинного материала, подкарантинного груза)», </w:t>
      </w:r>
      <w:r w:rsidRPr="00B25E9E">
        <w:rPr>
          <w:color w:val="000000" w:themeColor="text1"/>
          <w:szCs w:val="28"/>
        </w:rPr>
        <w:t>установлено</w:t>
      </w:r>
      <w:r w:rsidRPr="00B25E9E">
        <w:rPr>
          <w:b/>
          <w:color w:val="000000" w:themeColor="text1"/>
          <w:szCs w:val="28"/>
        </w:rPr>
        <w:t>34</w:t>
      </w:r>
      <w:r w:rsidRPr="00B25E9E">
        <w:rPr>
          <w:rFonts w:eastAsia="Calibri"/>
          <w:color w:val="000000" w:themeColor="text1"/>
          <w:szCs w:val="28"/>
        </w:rPr>
        <w:t xml:space="preserve"> правонаруш</w:t>
      </w:r>
      <w:r w:rsidRPr="00B25E9E">
        <w:rPr>
          <w:color w:val="000000" w:themeColor="text1"/>
          <w:szCs w:val="28"/>
        </w:rPr>
        <w:t>ения</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62</w:t>
      </w:r>
      <w:r w:rsidRPr="00B25E9E">
        <w:rPr>
          <w:rFonts w:eastAsia="Calibri"/>
          <w:color w:val="000000" w:themeColor="text1"/>
          <w:szCs w:val="28"/>
        </w:rPr>
        <w:t>протокола по ст. 10.2 КоАП РФ.</w:t>
      </w:r>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КоАП РФ вынесено </w:t>
      </w:r>
      <w:r w:rsidRPr="00B25E9E">
        <w:rPr>
          <w:b/>
          <w:color w:val="000000" w:themeColor="text1"/>
          <w:szCs w:val="28"/>
        </w:rPr>
        <w:t>62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161,200 тыс.</w:t>
      </w:r>
      <w:r w:rsidRPr="00B25E9E">
        <w:rPr>
          <w:rFonts w:eastAsia="Calibri"/>
          <w:color w:val="000000" w:themeColor="text1"/>
          <w:szCs w:val="28"/>
        </w:rPr>
        <w:t xml:space="preserve"> рублей. Из них в отношении должностных лиц – 28, юридических лиц - 28, индивидуальных предпринимателей – 2, физических лиц – 4.</w:t>
      </w:r>
    </w:p>
    <w:p w:rsidR="00DB78AA" w:rsidRPr="00B25E9E" w:rsidRDefault="003B7F32" w:rsidP="00DB78AA">
      <w:pPr>
        <w:contextualSpacing/>
        <w:rPr>
          <w:color w:val="000000" w:themeColor="text1"/>
          <w:szCs w:val="28"/>
        </w:rPr>
      </w:pPr>
      <w:r w:rsidRPr="00B25E9E">
        <w:rPr>
          <w:rFonts w:eastAsia="Calibri"/>
          <w:color w:val="000000" w:themeColor="text1"/>
          <w:szCs w:val="28"/>
        </w:rPr>
        <w:t xml:space="preserve">Согласно ст. 10.3 КоАП </w:t>
      </w:r>
      <w:r w:rsidRPr="00B25E9E">
        <w:rPr>
          <w:color w:val="000000" w:themeColor="text1"/>
          <w:szCs w:val="28"/>
        </w:rPr>
        <w:t>РФ</w:t>
      </w:r>
      <w:r w:rsidRPr="00B25E9E">
        <w:rPr>
          <w:rFonts w:eastAsia="Calibri"/>
          <w:color w:val="000000" w:themeColor="text1"/>
          <w:szCs w:val="28"/>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r w:rsidRPr="00B25E9E">
        <w:rPr>
          <w:color w:val="000000" w:themeColor="text1"/>
          <w:szCs w:val="28"/>
        </w:rPr>
        <w:t>установлено</w:t>
      </w:r>
      <w:r w:rsidRPr="00B25E9E">
        <w:rPr>
          <w:b/>
          <w:color w:val="000000" w:themeColor="text1"/>
          <w:szCs w:val="28"/>
        </w:rPr>
        <w:t>14</w:t>
      </w:r>
      <w:r w:rsidRPr="00B25E9E">
        <w:rPr>
          <w:rFonts w:eastAsia="Calibri"/>
          <w:color w:val="000000" w:themeColor="text1"/>
          <w:szCs w:val="28"/>
        </w:rPr>
        <w:t xml:space="preserve"> правонаруш</w:t>
      </w:r>
      <w:r w:rsidRPr="00B25E9E">
        <w:rPr>
          <w:color w:val="000000" w:themeColor="text1"/>
          <w:szCs w:val="28"/>
        </w:rPr>
        <w:t>ений</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28</w:t>
      </w:r>
      <w:r w:rsidRPr="00B25E9E">
        <w:rPr>
          <w:rFonts w:eastAsia="Calibri"/>
          <w:color w:val="000000" w:themeColor="text1"/>
          <w:szCs w:val="28"/>
        </w:rPr>
        <w:t>протоколов по ст. 10.3 КоАП РФ.</w:t>
      </w:r>
    </w:p>
    <w:p w:rsidR="00DB78AA" w:rsidRPr="00B25E9E" w:rsidRDefault="003B7F32" w:rsidP="00DB78AA">
      <w:pPr>
        <w:contextualSpacing/>
        <w:rPr>
          <w:color w:val="000000" w:themeColor="text1"/>
          <w:szCs w:val="28"/>
        </w:rPr>
      </w:pPr>
      <w:r w:rsidRPr="00B25E9E">
        <w:rPr>
          <w:color w:val="000000" w:themeColor="text1"/>
          <w:szCs w:val="28"/>
        </w:rPr>
        <w:t xml:space="preserve">Анализ структуры проведённых мероприятий показывает, что </w:t>
      </w:r>
      <w:r w:rsidRPr="00B25E9E">
        <w:rPr>
          <w:rFonts w:eastAsia="Calibri"/>
          <w:color w:val="000000" w:themeColor="text1"/>
          <w:szCs w:val="28"/>
        </w:rPr>
        <w:t xml:space="preserve">всего по вышеуказанной статье КоАП РФ вынесено </w:t>
      </w:r>
      <w:r w:rsidRPr="00B25E9E">
        <w:rPr>
          <w:b/>
          <w:color w:val="000000" w:themeColor="text1"/>
          <w:szCs w:val="28"/>
        </w:rPr>
        <w:t>26</w:t>
      </w:r>
      <w:r w:rsidRPr="00B25E9E">
        <w:rPr>
          <w:rFonts w:eastAsia="Calibri"/>
          <w:color w:val="000000" w:themeColor="text1"/>
          <w:szCs w:val="28"/>
        </w:rPr>
        <w:t xml:space="preserve">постановлений о наложении штрафа на общую сумму </w:t>
      </w:r>
      <w:r w:rsidRPr="00B25E9E">
        <w:rPr>
          <w:color w:val="000000" w:themeColor="text1"/>
          <w:szCs w:val="28"/>
        </w:rPr>
        <w:t>67 тыс.</w:t>
      </w:r>
      <w:r w:rsidRPr="00B25E9E">
        <w:rPr>
          <w:rFonts w:eastAsia="Calibri"/>
          <w:color w:val="000000" w:themeColor="text1"/>
          <w:szCs w:val="28"/>
        </w:rPr>
        <w:t xml:space="preserve"> рублей. Из них в отношении должностных лиц – 14, юридических лиц – 12. </w:t>
      </w:r>
    </w:p>
    <w:p w:rsidR="003B7F32" w:rsidRPr="00B25E9E" w:rsidRDefault="003B7F32" w:rsidP="00DB78AA">
      <w:pPr>
        <w:contextualSpacing/>
        <w:rPr>
          <w:color w:val="000000" w:themeColor="text1"/>
          <w:szCs w:val="28"/>
        </w:rPr>
      </w:pPr>
      <w:r w:rsidRPr="00B25E9E">
        <w:rPr>
          <w:rFonts w:eastAsia="Calibri"/>
          <w:color w:val="000000" w:themeColor="text1"/>
          <w:szCs w:val="28"/>
        </w:rPr>
        <w:t xml:space="preserve">Согласно </w:t>
      </w:r>
      <w:r w:rsidRPr="00B25E9E">
        <w:rPr>
          <w:color w:val="000000" w:themeColor="text1"/>
          <w:szCs w:val="28"/>
        </w:rPr>
        <w:t>ч. 1 ст. 19.5 КоАП РФ</w:t>
      </w:r>
      <w:r w:rsidRPr="00B25E9E">
        <w:rPr>
          <w:rFonts w:eastAsia="Calibri"/>
          <w:color w:val="000000" w:themeColor="text1"/>
          <w:szCs w:val="28"/>
        </w:rPr>
        <w:t xml:space="preserve"> «</w:t>
      </w:r>
      <w:r w:rsidRPr="00B25E9E">
        <w:rPr>
          <w:rStyle w:val="hl"/>
          <w:color w:val="000000" w:themeColor="text1"/>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B25E9E">
        <w:rPr>
          <w:rFonts w:eastAsia="Calibri"/>
          <w:color w:val="000000" w:themeColor="text1"/>
          <w:szCs w:val="28"/>
        </w:rPr>
        <w:t xml:space="preserve">)», </w:t>
      </w:r>
      <w:r w:rsidRPr="00B25E9E">
        <w:rPr>
          <w:color w:val="000000" w:themeColor="text1"/>
          <w:szCs w:val="28"/>
        </w:rPr>
        <w:t>установлено</w:t>
      </w:r>
      <w:r w:rsidR="005E5F21" w:rsidRPr="00B25E9E">
        <w:rPr>
          <w:color w:val="000000" w:themeColor="text1"/>
          <w:szCs w:val="28"/>
        </w:rPr>
        <w:t>2</w:t>
      </w:r>
      <w:r w:rsidRPr="00B25E9E">
        <w:rPr>
          <w:rFonts w:eastAsia="Calibri"/>
          <w:color w:val="000000" w:themeColor="text1"/>
          <w:szCs w:val="28"/>
        </w:rPr>
        <w:t xml:space="preserve"> правонаруш</w:t>
      </w:r>
      <w:r w:rsidR="005E5F21" w:rsidRPr="00B25E9E">
        <w:rPr>
          <w:color w:val="000000" w:themeColor="text1"/>
          <w:szCs w:val="28"/>
        </w:rPr>
        <w:t>ения</w:t>
      </w:r>
      <w:r w:rsidRPr="00B25E9E">
        <w:rPr>
          <w:rFonts w:eastAsia="Calibri"/>
          <w:color w:val="000000" w:themeColor="text1"/>
          <w:szCs w:val="28"/>
        </w:rPr>
        <w:t>, с</w:t>
      </w:r>
      <w:r w:rsidRPr="00B25E9E">
        <w:rPr>
          <w:color w:val="000000" w:themeColor="text1"/>
          <w:szCs w:val="28"/>
        </w:rPr>
        <w:t xml:space="preserve">оставлено </w:t>
      </w:r>
      <w:r w:rsidRPr="00B25E9E">
        <w:rPr>
          <w:b/>
          <w:color w:val="000000" w:themeColor="text1"/>
          <w:szCs w:val="28"/>
        </w:rPr>
        <w:t>2</w:t>
      </w:r>
      <w:r w:rsidRPr="00B25E9E">
        <w:rPr>
          <w:rFonts w:eastAsia="Calibri"/>
          <w:color w:val="000000" w:themeColor="text1"/>
          <w:szCs w:val="28"/>
        </w:rPr>
        <w:t xml:space="preserve">протокола по ст. ч. 1 ст. 19.5  КоАП РФ </w:t>
      </w:r>
      <w:r w:rsidRPr="00B25E9E">
        <w:rPr>
          <w:color w:val="000000" w:themeColor="text1"/>
          <w:szCs w:val="28"/>
        </w:rPr>
        <w:t xml:space="preserve">и </w:t>
      </w:r>
      <w:r w:rsidRPr="00B25E9E">
        <w:rPr>
          <w:rFonts w:eastAsia="Calibri"/>
          <w:color w:val="000000" w:themeColor="text1"/>
          <w:szCs w:val="28"/>
        </w:rPr>
        <w:t xml:space="preserve">вынесено </w:t>
      </w:r>
      <w:r w:rsidRPr="00B25E9E">
        <w:rPr>
          <w:b/>
          <w:color w:val="000000" w:themeColor="text1"/>
          <w:szCs w:val="28"/>
        </w:rPr>
        <w:t>2</w:t>
      </w:r>
      <w:r w:rsidRPr="00B25E9E">
        <w:rPr>
          <w:rFonts w:eastAsia="Calibri"/>
          <w:color w:val="000000" w:themeColor="text1"/>
          <w:szCs w:val="28"/>
        </w:rPr>
        <w:t xml:space="preserve">постановления о наложении штрафа на общую сумму </w:t>
      </w:r>
      <w:r w:rsidRPr="00B25E9E">
        <w:rPr>
          <w:color w:val="000000" w:themeColor="text1"/>
          <w:szCs w:val="28"/>
        </w:rPr>
        <w:t>11 тыс.</w:t>
      </w:r>
      <w:r w:rsidRPr="00B25E9E">
        <w:rPr>
          <w:rFonts w:eastAsia="Calibri"/>
          <w:color w:val="000000" w:themeColor="text1"/>
          <w:szCs w:val="28"/>
        </w:rPr>
        <w:t xml:space="preserve"> рублей. Из них в отношении должностных лиц – 1, юридических лиц – 1.</w:t>
      </w:r>
    </w:p>
    <w:p w:rsidR="003B7F32" w:rsidRPr="00B25E9E" w:rsidRDefault="003B7F32" w:rsidP="003B7F32">
      <w:pPr>
        <w:contextualSpacing/>
        <w:jc w:val="center"/>
        <w:rPr>
          <w:rFonts w:eastAsia="Calibri"/>
          <w:color w:val="000000" w:themeColor="text1"/>
          <w:szCs w:val="28"/>
        </w:rPr>
      </w:pPr>
    </w:p>
    <w:p w:rsidR="003B7F32" w:rsidRPr="00B25E9E" w:rsidRDefault="003B7F32" w:rsidP="00DB78AA">
      <w:pPr>
        <w:contextualSpacing/>
        <w:jc w:val="center"/>
        <w:rPr>
          <w:rFonts w:eastAsia="Calibri"/>
          <w:color w:val="000000" w:themeColor="text1"/>
          <w:szCs w:val="28"/>
        </w:rPr>
      </w:pPr>
      <w:r w:rsidRPr="00B25E9E">
        <w:rPr>
          <w:rFonts w:eastAsia="Calibri"/>
          <w:color w:val="000000" w:themeColor="text1"/>
          <w:szCs w:val="28"/>
        </w:rPr>
        <w:lastRenderedPageBreak/>
        <w:t>Привлечено к административной о</w:t>
      </w:r>
      <w:r w:rsidR="00DB78AA" w:rsidRPr="00B25E9E">
        <w:rPr>
          <w:rFonts w:eastAsia="Calibri"/>
          <w:color w:val="000000" w:themeColor="text1"/>
          <w:szCs w:val="28"/>
        </w:rPr>
        <w:t xml:space="preserve">тветственности по статьям: 10.1 </w:t>
      </w:r>
      <w:r w:rsidRPr="00B25E9E">
        <w:rPr>
          <w:rFonts w:eastAsia="Calibri"/>
          <w:color w:val="000000" w:themeColor="text1"/>
          <w:szCs w:val="28"/>
        </w:rPr>
        <w:t>КоАП РФ  10.2 КоАП РФ; 10.3 КоАП РФ; ч.1 ст. 19.5 КоАП РФ.</w:t>
      </w:r>
    </w:p>
    <w:p w:rsidR="00DB78AA" w:rsidRPr="00B25E9E" w:rsidRDefault="00DB78AA" w:rsidP="003B7F32">
      <w:pPr>
        <w:contextualSpacing/>
        <w:jc w:val="center"/>
        <w:rPr>
          <w:rFonts w:eastAsia="Calibri"/>
          <w:color w:val="000000" w:themeColor="text1"/>
          <w:szCs w:val="28"/>
        </w:rPr>
      </w:pPr>
    </w:p>
    <w:p w:rsidR="00326318" w:rsidRPr="00B25E9E" w:rsidRDefault="00326318" w:rsidP="00905B45">
      <w:pPr>
        <w:pStyle w:val="a5"/>
      </w:pPr>
      <w:r w:rsidRPr="00B25E9E">
        <w:rPr>
          <w:rFonts w:eastAsia="Calibri"/>
          <w:noProof/>
        </w:rPr>
        <w:drawing>
          <wp:inline distT="0" distB="0" distL="0" distR="0">
            <wp:extent cx="6054725" cy="4200525"/>
            <wp:effectExtent l="19050" t="0" r="22225" b="0"/>
            <wp:docPr id="1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025E" w:rsidRPr="00B25E9E" w:rsidRDefault="005A025E" w:rsidP="00326318">
      <w:pPr>
        <w:rPr>
          <w:color w:val="000000" w:themeColor="text1"/>
          <w:szCs w:val="28"/>
        </w:rPr>
      </w:pPr>
    </w:p>
    <w:p w:rsidR="003B7F32" w:rsidRPr="00B25E9E" w:rsidRDefault="003B7F32" w:rsidP="003B7F32">
      <w:pPr>
        <w:contextualSpacing/>
        <w:rPr>
          <w:rFonts w:eastAsia="Calibri"/>
          <w:color w:val="000000" w:themeColor="text1"/>
          <w:szCs w:val="28"/>
        </w:rPr>
      </w:pPr>
      <w:r w:rsidRPr="00B25E9E">
        <w:rPr>
          <w:color w:val="000000" w:themeColor="text1"/>
          <w:szCs w:val="28"/>
        </w:rPr>
        <w:t xml:space="preserve">В результате проведения контрольно-надзорных мероприятий за </w:t>
      </w:r>
      <w:r w:rsidR="00DB78AA" w:rsidRPr="00B25E9E">
        <w:rPr>
          <w:color w:val="000000" w:themeColor="text1"/>
          <w:szCs w:val="28"/>
        </w:rPr>
        <w:t>4</w:t>
      </w:r>
      <w:r w:rsidRPr="00B25E9E">
        <w:rPr>
          <w:color w:val="000000" w:themeColor="text1"/>
          <w:szCs w:val="28"/>
        </w:rPr>
        <w:t xml:space="preserve"> квартал 2018 года было составлено 94 протокола по статьям:</w:t>
      </w:r>
    </w:p>
    <w:p w:rsidR="00DB78AA" w:rsidRPr="00B25E9E" w:rsidRDefault="003B7F32" w:rsidP="003B7F32">
      <w:pPr>
        <w:ind w:firstLine="720"/>
        <w:rPr>
          <w:rFonts w:eastAsia="Calibri"/>
          <w:color w:val="000000" w:themeColor="text1"/>
          <w:szCs w:val="28"/>
        </w:rPr>
      </w:pPr>
      <w:r w:rsidRPr="00B25E9E">
        <w:rPr>
          <w:color w:val="000000" w:themeColor="text1"/>
          <w:szCs w:val="28"/>
        </w:rPr>
        <w:t>- статья 10.1 КоАП РФ «</w:t>
      </w:r>
      <w:r w:rsidRPr="00B25E9E">
        <w:rPr>
          <w:rFonts w:eastAsia="Calibri"/>
          <w:color w:val="000000" w:themeColor="text1"/>
          <w:szCs w:val="28"/>
        </w:rPr>
        <w:t>Нарушение правил борьбы с карантинными с карантинными, особо опасными и опасными вредителями растений, возбудителями болезней растений, растениями</w:t>
      </w:r>
      <w:r w:rsidR="00DB78AA" w:rsidRPr="00B25E9E">
        <w:rPr>
          <w:rFonts w:eastAsia="Calibri"/>
          <w:color w:val="000000" w:themeColor="text1"/>
          <w:szCs w:val="28"/>
        </w:rPr>
        <w:t xml:space="preserve"> – сорняками», 2 протокола - 2 %;</w:t>
      </w:r>
    </w:p>
    <w:p w:rsidR="003B7F32" w:rsidRPr="00B25E9E" w:rsidRDefault="00DB78AA" w:rsidP="003B7F32">
      <w:pPr>
        <w:ind w:firstLine="720"/>
        <w:rPr>
          <w:color w:val="000000" w:themeColor="text1"/>
          <w:szCs w:val="28"/>
        </w:rPr>
      </w:pPr>
      <w:r w:rsidRPr="00B25E9E">
        <w:rPr>
          <w:color w:val="000000" w:themeColor="text1"/>
          <w:szCs w:val="28"/>
        </w:rPr>
        <w:t>- статья 10.2  КоАП РФ«</w:t>
      </w:r>
      <w:r w:rsidR="003B7F32" w:rsidRPr="00B25E9E">
        <w:rPr>
          <w:color w:val="000000" w:themeColor="text1"/>
          <w:szCs w:val="28"/>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w:t>
      </w:r>
      <w:r w:rsidRPr="00B25E9E">
        <w:rPr>
          <w:color w:val="000000" w:themeColor="text1"/>
          <w:szCs w:val="28"/>
        </w:rPr>
        <w:t>»</w:t>
      </w:r>
      <w:r w:rsidR="003B7F32" w:rsidRPr="00B25E9E">
        <w:rPr>
          <w:color w:val="000000" w:themeColor="text1"/>
          <w:szCs w:val="28"/>
        </w:rPr>
        <w:t>, 62 протокола - 66%;</w:t>
      </w:r>
    </w:p>
    <w:p w:rsidR="003B7F32" w:rsidRPr="00B25E9E" w:rsidRDefault="00DB78AA" w:rsidP="003B7F32">
      <w:pPr>
        <w:ind w:firstLine="720"/>
        <w:rPr>
          <w:rFonts w:eastAsia="Calibri"/>
          <w:color w:val="000000" w:themeColor="text1"/>
          <w:szCs w:val="28"/>
        </w:rPr>
      </w:pPr>
      <w:r w:rsidRPr="00B25E9E">
        <w:rPr>
          <w:color w:val="000000" w:themeColor="text1"/>
          <w:szCs w:val="28"/>
        </w:rPr>
        <w:t>- статья 10.3 КоАП РФ«</w:t>
      </w:r>
      <w:r w:rsidR="003B7F32" w:rsidRPr="00B25E9E">
        <w:rPr>
          <w:rFonts w:eastAsia="Calibri"/>
          <w:color w:val="000000" w:themeColor="text1"/>
          <w:szCs w:val="28"/>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r w:rsidRPr="00B25E9E">
        <w:rPr>
          <w:rFonts w:eastAsia="Calibri"/>
          <w:color w:val="000000" w:themeColor="text1"/>
          <w:szCs w:val="28"/>
        </w:rPr>
        <w:t>»</w:t>
      </w:r>
      <w:r w:rsidR="003B7F32" w:rsidRPr="00B25E9E">
        <w:rPr>
          <w:rFonts w:eastAsia="Calibri"/>
          <w:color w:val="000000" w:themeColor="text1"/>
          <w:szCs w:val="28"/>
        </w:rPr>
        <w:t xml:space="preserve">, 28 протоколов - 30 %; </w:t>
      </w:r>
    </w:p>
    <w:p w:rsidR="003B7F32" w:rsidRPr="00B25E9E" w:rsidRDefault="00DB78AA" w:rsidP="003B7F32">
      <w:pPr>
        <w:ind w:firstLine="720"/>
        <w:rPr>
          <w:color w:val="000000" w:themeColor="text1"/>
          <w:szCs w:val="28"/>
        </w:rPr>
      </w:pPr>
      <w:r w:rsidRPr="00B25E9E">
        <w:rPr>
          <w:rFonts w:eastAsia="Calibri"/>
          <w:color w:val="000000" w:themeColor="text1"/>
          <w:szCs w:val="28"/>
        </w:rPr>
        <w:t>- статья 19.5 КоАП РФ«</w:t>
      </w:r>
      <w:r w:rsidR="003B7F32" w:rsidRPr="00B25E9E">
        <w:rPr>
          <w:rStyle w:val="hl"/>
          <w:color w:val="000000" w:themeColor="text1"/>
          <w:szCs w:val="28"/>
        </w:rPr>
        <w:t xml:space="preserve">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rsidR="003B7F32" w:rsidRPr="00B25E9E">
        <w:rPr>
          <w:rStyle w:val="hl"/>
          <w:color w:val="000000" w:themeColor="text1"/>
          <w:szCs w:val="28"/>
        </w:rPr>
        <w:lastRenderedPageBreak/>
        <w:t>государственного надзора (должностного лица), органа (должностного лица), осуществляющего муниципальный контроль</w:t>
      </w:r>
      <w:r w:rsidR="003B7F32" w:rsidRPr="00B25E9E">
        <w:rPr>
          <w:rFonts w:eastAsia="Calibri"/>
          <w:color w:val="000000" w:themeColor="text1"/>
          <w:szCs w:val="28"/>
        </w:rPr>
        <w:t>)</w:t>
      </w:r>
      <w:r w:rsidRPr="00B25E9E">
        <w:rPr>
          <w:rFonts w:eastAsia="Calibri"/>
          <w:color w:val="000000" w:themeColor="text1"/>
          <w:szCs w:val="28"/>
        </w:rPr>
        <w:t>»</w:t>
      </w:r>
      <w:r w:rsidR="003B7F32" w:rsidRPr="00B25E9E">
        <w:rPr>
          <w:rFonts w:eastAsia="Calibri"/>
          <w:color w:val="000000" w:themeColor="text1"/>
          <w:szCs w:val="28"/>
        </w:rPr>
        <w:t>, 2 протокола - 2 %.</w:t>
      </w:r>
    </w:p>
    <w:p w:rsidR="003B7F32" w:rsidRPr="00B25E9E" w:rsidRDefault="003B7F32" w:rsidP="003B7F32">
      <w:pPr>
        <w:pStyle w:val="aa"/>
        <w:spacing w:after="0" w:line="240" w:lineRule="auto"/>
        <w:ind w:left="0" w:firstLine="720"/>
        <w:jc w:val="both"/>
        <w:rPr>
          <w:rFonts w:ascii="Times New Roman" w:hAnsi="Times New Roman"/>
          <w:b/>
          <w:color w:val="000000" w:themeColor="text1"/>
          <w:sz w:val="28"/>
          <w:szCs w:val="28"/>
        </w:rPr>
      </w:pPr>
    </w:p>
    <w:p w:rsidR="003B7F32" w:rsidRPr="00B25E9E" w:rsidRDefault="003B7F32" w:rsidP="003B7F32">
      <w:pPr>
        <w:jc w:val="center"/>
        <w:rPr>
          <w:color w:val="000000" w:themeColor="text1"/>
          <w:szCs w:val="28"/>
        </w:rPr>
      </w:pPr>
      <w:r w:rsidRPr="00B25E9E">
        <w:rPr>
          <w:color w:val="000000" w:themeColor="text1"/>
          <w:szCs w:val="28"/>
        </w:rPr>
        <w:t>Структура выявленных нарушений при проведении контрольно – надзорных мероприятий за 4 квартал 2018 года</w:t>
      </w:r>
    </w:p>
    <w:p w:rsidR="00EA227F" w:rsidRPr="00B25E9E" w:rsidRDefault="00EA227F" w:rsidP="00EA227F">
      <w:pPr>
        <w:jc w:val="center"/>
        <w:rPr>
          <w:color w:val="000000" w:themeColor="text1"/>
          <w:szCs w:val="28"/>
        </w:rPr>
      </w:pPr>
    </w:p>
    <w:p w:rsidR="00EA227F" w:rsidRPr="00B25E9E" w:rsidRDefault="00EA227F" w:rsidP="00EA227F">
      <w:pPr>
        <w:pStyle w:val="a5"/>
      </w:pPr>
      <w:r w:rsidRPr="00B25E9E">
        <w:rPr>
          <w:noProof/>
        </w:rPr>
        <w:drawing>
          <wp:inline distT="0" distB="0" distL="0" distR="0">
            <wp:extent cx="5924550" cy="3286125"/>
            <wp:effectExtent l="19050" t="0" r="19050" b="0"/>
            <wp:docPr id="16"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227F" w:rsidRPr="00B25E9E" w:rsidRDefault="00EA227F" w:rsidP="00EA227F">
      <w:pPr>
        <w:jc w:val="center"/>
        <w:rPr>
          <w:color w:val="000000" w:themeColor="text1"/>
          <w:szCs w:val="28"/>
        </w:rPr>
      </w:pPr>
    </w:p>
    <w:p w:rsidR="006E1D57" w:rsidRPr="00B25E9E" w:rsidRDefault="006E1D57" w:rsidP="00443674">
      <w:pPr>
        <w:rPr>
          <w:b/>
          <w:color w:val="000000" w:themeColor="text1"/>
          <w:szCs w:val="28"/>
        </w:rPr>
      </w:pPr>
    </w:p>
    <w:p w:rsidR="003B7F32" w:rsidRPr="00B25E9E" w:rsidRDefault="00D5574E" w:rsidP="003B7F32">
      <w:pPr>
        <w:jc w:val="center"/>
        <w:rPr>
          <w:b/>
          <w:color w:val="000000" w:themeColor="text1"/>
          <w:szCs w:val="28"/>
        </w:rPr>
      </w:pPr>
      <w:r w:rsidRPr="00B25E9E">
        <w:rPr>
          <w:b/>
          <w:color w:val="000000" w:themeColor="text1"/>
          <w:szCs w:val="28"/>
        </w:rPr>
        <w:t>Раздел 3</w:t>
      </w:r>
    </w:p>
    <w:p w:rsidR="003B7F32" w:rsidRPr="00B25E9E" w:rsidRDefault="003B7F32" w:rsidP="003B7F32">
      <w:pPr>
        <w:jc w:val="center"/>
        <w:rPr>
          <w:b/>
          <w:color w:val="000000" w:themeColor="text1"/>
          <w:szCs w:val="28"/>
        </w:rPr>
      </w:pPr>
      <w:r w:rsidRPr="00B25E9E">
        <w:rPr>
          <w:b/>
          <w:color w:val="000000" w:themeColor="text1"/>
          <w:szCs w:val="28"/>
        </w:rPr>
        <w:t>Статистика и анализ примененных к подконтрольным субъектам</w:t>
      </w:r>
    </w:p>
    <w:p w:rsidR="003B7F32" w:rsidRPr="00B25E9E" w:rsidRDefault="003B7F32" w:rsidP="003B7F32">
      <w:pPr>
        <w:jc w:val="center"/>
        <w:rPr>
          <w:b/>
          <w:color w:val="000000" w:themeColor="text1"/>
          <w:szCs w:val="28"/>
        </w:rPr>
      </w:pPr>
      <w:r w:rsidRPr="00B25E9E">
        <w:rPr>
          <w:b/>
          <w:color w:val="000000" w:themeColor="text1"/>
          <w:szCs w:val="28"/>
        </w:rPr>
        <w:t>мер юридической ответственности</w:t>
      </w:r>
    </w:p>
    <w:p w:rsidR="003B7F32" w:rsidRPr="00B25E9E" w:rsidRDefault="003B7F32" w:rsidP="003B7F32">
      <w:pPr>
        <w:rPr>
          <w:color w:val="000000" w:themeColor="text1"/>
          <w:szCs w:val="28"/>
        </w:rPr>
      </w:pPr>
      <w:r w:rsidRPr="00B25E9E">
        <w:rPr>
          <w:color w:val="000000" w:themeColor="text1"/>
          <w:szCs w:val="28"/>
        </w:rPr>
        <w:t>Анализ типовых нарушений в указанной сфере с классификацией по степени риска причинения вреда показал, чт</w:t>
      </w:r>
      <w:r w:rsidR="00D5574E" w:rsidRPr="00B25E9E">
        <w:rPr>
          <w:color w:val="000000" w:themeColor="text1"/>
          <w:szCs w:val="28"/>
        </w:rPr>
        <w:t>о наиболее серьёзным нарушением</w:t>
      </w:r>
      <w:r w:rsidRPr="00B25E9E">
        <w:rPr>
          <w:color w:val="000000" w:themeColor="text1"/>
          <w:szCs w:val="28"/>
        </w:rPr>
        <w:t xml:space="preserve"> за </w:t>
      </w:r>
      <w:r w:rsidR="00D5574E" w:rsidRPr="00B25E9E">
        <w:rPr>
          <w:color w:val="000000" w:themeColor="text1"/>
          <w:szCs w:val="28"/>
        </w:rPr>
        <w:t>4</w:t>
      </w:r>
      <w:r w:rsidRPr="00B25E9E">
        <w:rPr>
          <w:color w:val="000000" w:themeColor="text1"/>
          <w:szCs w:val="28"/>
        </w:rPr>
        <w:t xml:space="preserve"> квартал 2018 года является наличие просыпей  на перегрузочных площадках при экспорте зерна и зернопродуктов: было установлено 14 правонарушений, по которым составлено 28 протоколов по ст. 10.3 КоАП РФ, из которых два правонарушения о приостановление деятельности отгрузочных площадок. Наличие просыпей является нарушением п.30 «выгрузка зерна, семян зернобобовых и масляничных культур, продуктов их переработки, из транспортных средств допускается только на площадки с твердым покрытием (бетон, асфальт)»,  п. 31 «просыпи зерна, семян зернобобовых и масляничных культур, продуктов их переработки, образующиеся на выгрузочных площадках и железнодорожных путях, подлежит ежедневному удалению» Решения Совета Евразийской эконом</w:t>
      </w:r>
      <w:r w:rsidR="00D5574E" w:rsidRPr="00B25E9E">
        <w:rPr>
          <w:color w:val="000000" w:themeColor="text1"/>
          <w:szCs w:val="28"/>
        </w:rPr>
        <w:t>ической комиссии от 30.11.2016</w:t>
      </w:r>
      <w:r w:rsidRPr="00B25E9E">
        <w:rPr>
          <w:color w:val="000000" w:themeColor="text1"/>
          <w:szCs w:val="28"/>
        </w:rPr>
        <w:t xml:space="preserve">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«выгрузка зерна, семян зернобобовых и масляничных культур, продуктов их </w:t>
      </w:r>
      <w:r w:rsidRPr="00B25E9E">
        <w:rPr>
          <w:color w:val="000000" w:themeColor="text1"/>
          <w:szCs w:val="28"/>
        </w:rPr>
        <w:lastRenderedPageBreak/>
        <w:t xml:space="preserve">переработки, подлежит ежедневному удалению при просыпи зерна»; </w:t>
      </w:r>
      <w:r w:rsidR="00D5574E" w:rsidRPr="00B25E9E">
        <w:rPr>
          <w:color w:val="000000" w:themeColor="text1"/>
          <w:szCs w:val="28"/>
        </w:rPr>
        <w:t xml:space="preserve">ч. </w:t>
      </w:r>
      <w:r w:rsidRPr="00B25E9E">
        <w:rPr>
          <w:color w:val="000000" w:themeColor="text1"/>
          <w:szCs w:val="28"/>
        </w:rPr>
        <w:t xml:space="preserve">5 ст.16 «Затраты на осуществление карантинных фитосанитарных мер несут граждане, юридические лица, которые имеют в собственности, во владении, в пользовании, в аренде (в том числе </w:t>
      </w:r>
      <w:r w:rsidR="00D5574E" w:rsidRPr="00B25E9E">
        <w:rPr>
          <w:color w:val="000000" w:themeColor="text1"/>
          <w:szCs w:val="28"/>
        </w:rPr>
        <w:t>лизинге) подкарантинные объекты</w:t>
      </w:r>
      <w:r w:rsidRPr="00B25E9E">
        <w:rPr>
          <w:color w:val="000000" w:themeColor="text1"/>
          <w:szCs w:val="28"/>
        </w:rPr>
        <w:t>»,  пп.10, п. 1, ч.1 ст.32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 Фед</w:t>
      </w:r>
      <w:r w:rsidR="00D5574E" w:rsidRPr="00B25E9E">
        <w:rPr>
          <w:color w:val="000000" w:themeColor="text1"/>
          <w:szCs w:val="28"/>
        </w:rPr>
        <w:t>ерального закона от 21.07.2014</w:t>
      </w:r>
      <w:r w:rsidRPr="00B25E9E">
        <w:rPr>
          <w:color w:val="000000" w:themeColor="text1"/>
          <w:szCs w:val="28"/>
        </w:rPr>
        <w:t xml:space="preserve"> № 206-ФЗ «О карантине растений».        </w:t>
      </w:r>
    </w:p>
    <w:p w:rsidR="003B7F32" w:rsidRPr="00B25E9E" w:rsidRDefault="003B7F32" w:rsidP="003B7F32">
      <w:pPr>
        <w:tabs>
          <w:tab w:val="left" w:pos="931"/>
        </w:tabs>
        <w:contextualSpacing/>
        <w:rPr>
          <w:color w:val="000000" w:themeColor="text1"/>
          <w:szCs w:val="28"/>
        </w:rPr>
      </w:pPr>
      <w:r w:rsidRPr="00B25E9E">
        <w:rPr>
          <w:color w:val="000000" w:themeColor="text1"/>
          <w:szCs w:val="28"/>
        </w:rPr>
        <w:t xml:space="preserve">По степени риска идут следующие нарушения, выявленные при проведении карантинного фитосанитарного контроля в отношении подкарантинной продукции:  </w:t>
      </w:r>
    </w:p>
    <w:p w:rsidR="003B7F32" w:rsidRPr="00B25E9E" w:rsidRDefault="003B7F32" w:rsidP="003B7F32">
      <w:pPr>
        <w:rPr>
          <w:color w:val="000000" w:themeColor="text1"/>
          <w:szCs w:val="28"/>
        </w:rPr>
      </w:pPr>
      <w:r w:rsidRPr="00B25E9E">
        <w:rPr>
          <w:color w:val="000000" w:themeColor="text1"/>
          <w:szCs w:val="28"/>
        </w:rPr>
        <w:t>- нарушение в оформлении фитосанитарных сертификатов: было установлено 13 правонарушений, по которым составлено 24 протокола по ст. 10.2 КоАП РФ. Таким образом, нарушены ч.6 ст.22, п.10 ч.1ст. 32 Фед</w:t>
      </w:r>
      <w:r w:rsidR="00D5574E" w:rsidRPr="00B25E9E">
        <w:rPr>
          <w:color w:val="000000" w:themeColor="text1"/>
          <w:szCs w:val="28"/>
        </w:rPr>
        <w:t>ерального закона от 21.07.2014</w:t>
      </w:r>
      <w:r w:rsidRPr="00B25E9E">
        <w:rPr>
          <w:color w:val="000000" w:themeColor="text1"/>
          <w:szCs w:val="28"/>
        </w:rPr>
        <w:t xml:space="preserve"> № 206-ФЗ «О карантине растений»</w:t>
      </w:r>
      <w:r w:rsidR="00D5574E" w:rsidRPr="00B25E9E">
        <w:rPr>
          <w:color w:val="000000" w:themeColor="text1"/>
          <w:szCs w:val="28"/>
        </w:rPr>
        <w:t>;</w:t>
      </w:r>
      <w:r w:rsidRPr="00B25E9E">
        <w:rPr>
          <w:color w:val="000000" w:themeColor="text1"/>
          <w:szCs w:val="28"/>
        </w:rPr>
        <w:t xml:space="preserve"> пп.</w:t>
      </w:r>
      <w:r w:rsidR="00D5574E" w:rsidRPr="00B25E9E">
        <w:rPr>
          <w:color w:val="000000" w:themeColor="text1"/>
          <w:szCs w:val="28"/>
        </w:rPr>
        <w:t xml:space="preserve"> 2 п. 4.1.1. раздела 4</w:t>
      </w:r>
      <w:r w:rsidRPr="00B25E9E">
        <w:rPr>
          <w:color w:val="000000" w:themeColor="text1"/>
          <w:szCs w:val="28"/>
        </w:rPr>
        <w:t>, Решение Комиссии Т</w:t>
      </w:r>
      <w:r w:rsidR="00D5574E" w:rsidRPr="00B25E9E">
        <w:rPr>
          <w:color w:val="000000" w:themeColor="text1"/>
          <w:szCs w:val="28"/>
        </w:rPr>
        <w:t>аможенного союза от 18.06.2010</w:t>
      </w:r>
      <w:r w:rsidRPr="00B25E9E">
        <w:rPr>
          <w:color w:val="000000" w:themeColor="text1"/>
          <w:szCs w:val="28"/>
        </w:rPr>
        <w:t>№ 318 «Положение о порядке осуществления карантинного фитосанитарного контроля (надзора) на таможенной границе таможенного союза»; п.7 Приказ</w:t>
      </w:r>
      <w:r w:rsidR="00D5574E"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w:t>
      </w:r>
      <w:r w:rsidR="00D5574E"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D5574E"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через Государственную границу РФ».                                 </w:t>
      </w:r>
    </w:p>
    <w:p w:rsidR="003B7F32" w:rsidRPr="00B25E9E" w:rsidRDefault="003B7F32" w:rsidP="003B7F32">
      <w:pPr>
        <w:rPr>
          <w:color w:val="000000" w:themeColor="text1"/>
          <w:szCs w:val="28"/>
        </w:rPr>
      </w:pPr>
      <w:r w:rsidRPr="00B25E9E">
        <w:rPr>
          <w:color w:val="000000" w:themeColor="text1"/>
          <w:szCs w:val="28"/>
        </w:rPr>
        <w:t xml:space="preserve"> - наличие в подкарантинной продукции карантинных объектов: установлено 9 правонарушений, по которым составлено 18 протоколов  по ст. 10.2 КоАП Р</w:t>
      </w:r>
      <w:r w:rsidR="00E44193" w:rsidRPr="00B25E9E">
        <w:rPr>
          <w:color w:val="000000" w:themeColor="text1"/>
          <w:szCs w:val="28"/>
        </w:rPr>
        <w:t>Ф. Таким образом, нарушены ч.</w:t>
      </w:r>
      <w:r w:rsidRPr="00B25E9E">
        <w:rPr>
          <w:color w:val="000000" w:themeColor="text1"/>
          <w:szCs w:val="28"/>
        </w:rPr>
        <w:t xml:space="preserve"> 3 ст</w:t>
      </w:r>
      <w:r w:rsidR="00E44193" w:rsidRPr="00B25E9E">
        <w:rPr>
          <w:color w:val="000000" w:themeColor="text1"/>
          <w:szCs w:val="28"/>
        </w:rPr>
        <w:t>. 22, п.п. 1,10 ч.</w:t>
      </w:r>
      <w:r w:rsidRPr="00B25E9E">
        <w:rPr>
          <w:color w:val="000000" w:themeColor="text1"/>
          <w:szCs w:val="28"/>
        </w:rPr>
        <w:t xml:space="preserve"> 1 ст</w:t>
      </w:r>
      <w:r w:rsidR="00E44193" w:rsidRPr="00B25E9E">
        <w:rPr>
          <w:color w:val="000000" w:themeColor="text1"/>
          <w:szCs w:val="28"/>
        </w:rPr>
        <w:t>.</w:t>
      </w:r>
      <w:r w:rsidRPr="00B25E9E">
        <w:rPr>
          <w:color w:val="000000" w:themeColor="text1"/>
          <w:szCs w:val="28"/>
        </w:rPr>
        <w:t xml:space="preserve"> 32</w:t>
      </w:r>
      <w:r w:rsidR="00E44193" w:rsidRPr="00B25E9E">
        <w:rPr>
          <w:color w:val="000000" w:themeColor="text1"/>
          <w:szCs w:val="28"/>
        </w:rPr>
        <w:t xml:space="preserve"> Федерального закона от 21.07.</w:t>
      </w:r>
      <w:r w:rsidRPr="00B25E9E">
        <w:rPr>
          <w:color w:val="000000" w:themeColor="text1"/>
          <w:szCs w:val="28"/>
        </w:rPr>
        <w:t>2014 № 206-ФЗ «О карантине растений»; п</w:t>
      </w:r>
      <w:r w:rsidR="00E44193" w:rsidRPr="00B25E9E">
        <w:rPr>
          <w:color w:val="000000" w:themeColor="text1"/>
          <w:szCs w:val="28"/>
        </w:rPr>
        <w:t>. 4, п.</w:t>
      </w:r>
      <w:r w:rsidRPr="00B25E9E">
        <w:rPr>
          <w:color w:val="000000" w:themeColor="text1"/>
          <w:szCs w:val="28"/>
        </w:rPr>
        <w:t xml:space="preserve"> 26 «Правил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использованию (утв.</w:t>
      </w:r>
      <w:r w:rsidR="00E44193" w:rsidRPr="00B25E9E">
        <w:rPr>
          <w:color w:val="000000" w:themeColor="text1"/>
          <w:szCs w:val="28"/>
        </w:rPr>
        <w:t xml:space="preserve"> Приказом Минсельхоза РФ от 29.12.</w:t>
      </w:r>
      <w:r w:rsidRPr="00B25E9E">
        <w:rPr>
          <w:color w:val="000000" w:themeColor="text1"/>
          <w:szCs w:val="28"/>
        </w:rPr>
        <w:t>2010</w:t>
      </w:r>
      <w:r w:rsidR="00E44193" w:rsidRPr="00B25E9E">
        <w:rPr>
          <w:color w:val="000000" w:themeColor="text1"/>
          <w:szCs w:val="28"/>
        </w:rPr>
        <w:t xml:space="preserve"> № 456), п.</w:t>
      </w:r>
      <w:r w:rsidRPr="00B25E9E">
        <w:rPr>
          <w:color w:val="000000" w:themeColor="text1"/>
          <w:szCs w:val="28"/>
        </w:rPr>
        <w:t xml:space="preserve"> 16, п</w:t>
      </w:r>
      <w:r w:rsidR="00E44193" w:rsidRPr="00B25E9E">
        <w:rPr>
          <w:color w:val="000000" w:themeColor="text1"/>
          <w:szCs w:val="28"/>
        </w:rPr>
        <w:t>.</w:t>
      </w:r>
      <w:r w:rsidRPr="00B25E9E">
        <w:rPr>
          <w:color w:val="000000" w:themeColor="text1"/>
          <w:szCs w:val="28"/>
        </w:rPr>
        <w:t xml:space="preserve"> 21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утвержденных Решением Совета Евразийской экономи</w:t>
      </w:r>
      <w:r w:rsidR="00E44193" w:rsidRPr="00B25E9E">
        <w:rPr>
          <w:color w:val="000000" w:themeColor="text1"/>
          <w:szCs w:val="28"/>
        </w:rPr>
        <w:t>ческой комиссии от 30.11.2016</w:t>
      </w:r>
      <w:r w:rsidRPr="00B25E9E">
        <w:rPr>
          <w:color w:val="000000" w:themeColor="text1"/>
          <w:szCs w:val="28"/>
        </w:rPr>
        <w:t xml:space="preserve">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w:t>
      </w:r>
      <w:r w:rsidR="00E44193" w:rsidRPr="00B25E9E">
        <w:rPr>
          <w:color w:val="000000" w:themeColor="text1"/>
          <w:szCs w:val="28"/>
        </w:rPr>
        <w:t>азийского экономического союза»;</w:t>
      </w:r>
    </w:p>
    <w:p w:rsidR="003B7F32" w:rsidRPr="00B25E9E" w:rsidRDefault="003B7F32" w:rsidP="003B7F32">
      <w:pPr>
        <w:rPr>
          <w:color w:val="000000" w:themeColor="text1"/>
          <w:szCs w:val="28"/>
        </w:rPr>
      </w:pPr>
      <w:r w:rsidRPr="00B25E9E">
        <w:rPr>
          <w:color w:val="000000" w:themeColor="text1"/>
          <w:szCs w:val="28"/>
        </w:rPr>
        <w:t xml:space="preserve">- отсутствие фитосанитарных сертификатов установлено 8 правонарушений, по которым составлено 14 протоколов  по ст. 10.2 КоАП РФ. </w:t>
      </w:r>
      <w:r w:rsidRPr="00B25E9E">
        <w:rPr>
          <w:color w:val="000000" w:themeColor="text1"/>
          <w:szCs w:val="28"/>
        </w:rPr>
        <w:lastRenderedPageBreak/>
        <w:t>Отсутствие фитосанитарных сертификатов является нарушением ч.6 ст.22, п.10 ч.1ст. 32 Фе</w:t>
      </w:r>
      <w:r w:rsidR="00E44193" w:rsidRPr="00B25E9E">
        <w:rPr>
          <w:color w:val="000000" w:themeColor="text1"/>
          <w:szCs w:val="28"/>
        </w:rPr>
        <w:t>дерального закона от 21.07.2014</w:t>
      </w:r>
      <w:r w:rsidRPr="00B25E9E">
        <w:rPr>
          <w:color w:val="000000" w:themeColor="text1"/>
          <w:szCs w:val="28"/>
        </w:rPr>
        <w:t xml:space="preserve"> № 206-ФЗ «О карантине растений»</w:t>
      </w:r>
      <w:r w:rsidR="00E44193" w:rsidRPr="00B25E9E">
        <w:rPr>
          <w:color w:val="000000" w:themeColor="text1"/>
          <w:szCs w:val="28"/>
        </w:rPr>
        <w:t>;</w:t>
      </w:r>
      <w:r w:rsidRPr="00B25E9E">
        <w:rPr>
          <w:color w:val="000000" w:themeColor="text1"/>
          <w:szCs w:val="28"/>
        </w:rPr>
        <w:t xml:space="preserve"> пп.2 п. 4.1.1. ра</w:t>
      </w:r>
      <w:r w:rsidR="00E44193" w:rsidRPr="00B25E9E">
        <w:rPr>
          <w:color w:val="000000" w:themeColor="text1"/>
          <w:szCs w:val="28"/>
        </w:rPr>
        <w:t>здела 4</w:t>
      </w:r>
      <w:r w:rsidRPr="00B25E9E">
        <w:rPr>
          <w:color w:val="000000" w:themeColor="text1"/>
          <w:szCs w:val="28"/>
        </w:rPr>
        <w:t xml:space="preserve"> Решение Комиссии Т</w:t>
      </w:r>
      <w:r w:rsidR="00E44193" w:rsidRPr="00B25E9E">
        <w:rPr>
          <w:color w:val="000000" w:themeColor="text1"/>
          <w:szCs w:val="28"/>
        </w:rPr>
        <w:t>аможенного союза от 18.06.2010</w:t>
      </w:r>
      <w:r w:rsidRPr="00B25E9E">
        <w:rPr>
          <w:color w:val="000000" w:themeColor="text1"/>
          <w:szCs w:val="28"/>
        </w:rPr>
        <w:t xml:space="preserve"> № 318 «Положение о порядке осуществления карантинного фитосанитарного контроля (надзора) на таможенной границе таможенного союза»; п.7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w:t>
      </w:r>
      <w:r w:rsidR="00E44193"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E44193"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w:t>
      </w:r>
      <w:r w:rsidR="00E44193" w:rsidRPr="00B25E9E">
        <w:rPr>
          <w:color w:val="000000" w:themeColor="text1"/>
          <w:szCs w:val="28"/>
        </w:rPr>
        <w:t>рез Государственную границу РФ»;</w:t>
      </w:r>
    </w:p>
    <w:p w:rsidR="003B7F32" w:rsidRPr="00B25E9E" w:rsidRDefault="003B7F32" w:rsidP="003B7F32">
      <w:pPr>
        <w:rPr>
          <w:color w:val="000000" w:themeColor="text1"/>
          <w:szCs w:val="28"/>
        </w:rPr>
      </w:pPr>
      <w:r w:rsidRPr="00B25E9E">
        <w:rPr>
          <w:color w:val="000000" w:themeColor="text1"/>
          <w:szCs w:val="28"/>
        </w:rPr>
        <w:t>- отсутствие извещения о прибыти</w:t>
      </w:r>
      <w:r w:rsidR="00E44193" w:rsidRPr="00B25E9E">
        <w:rPr>
          <w:color w:val="000000" w:themeColor="text1"/>
          <w:szCs w:val="28"/>
        </w:rPr>
        <w:t xml:space="preserve">и продукции было установлено </w:t>
      </w:r>
      <w:r w:rsidRPr="00B25E9E">
        <w:rPr>
          <w:color w:val="000000" w:themeColor="text1"/>
          <w:szCs w:val="28"/>
        </w:rPr>
        <w:t>3                                   правонарушения, по которым составлено 4 протокола по ст. 10.2 КоАП РФ, отсутствие извещения является нарушением ч.6 ст.22, п.10 ч.1ст. 32 Федерального закон</w:t>
      </w:r>
      <w:r w:rsidR="00E44193" w:rsidRPr="00B25E9E">
        <w:rPr>
          <w:color w:val="000000" w:themeColor="text1"/>
          <w:szCs w:val="28"/>
        </w:rPr>
        <w:t>а от 21.07.2014</w:t>
      </w:r>
      <w:r w:rsidRPr="00B25E9E">
        <w:rPr>
          <w:color w:val="000000" w:themeColor="text1"/>
          <w:szCs w:val="28"/>
        </w:rPr>
        <w:t xml:space="preserve"> № 206-ФЗ «О карантине растений»</w:t>
      </w:r>
      <w:r w:rsidR="00E44193" w:rsidRPr="00B25E9E">
        <w:rPr>
          <w:color w:val="000000" w:themeColor="text1"/>
          <w:szCs w:val="28"/>
        </w:rPr>
        <w:t>;</w:t>
      </w:r>
      <w:r w:rsidRPr="00B25E9E">
        <w:rPr>
          <w:color w:val="000000" w:themeColor="text1"/>
          <w:szCs w:val="28"/>
        </w:rPr>
        <w:t xml:space="preserve"> пп.</w:t>
      </w:r>
      <w:r w:rsidR="00E44193" w:rsidRPr="00B25E9E">
        <w:rPr>
          <w:color w:val="000000" w:themeColor="text1"/>
          <w:szCs w:val="28"/>
        </w:rPr>
        <w:t xml:space="preserve"> 2 п. 4.1.1. раздела 4</w:t>
      </w:r>
      <w:r w:rsidRPr="00B25E9E">
        <w:rPr>
          <w:color w:val="000000" w:themeColor="text1"/>
          <w:szCs w:val="28"/>
        </w:rPr>
        <w:t xml:space="preserve"> Решение Комиссии Т</w:t>
      </w:r>
      <w:r w:rsidR="00E44193" w:rsidRPr="00B25E9E">
        <w:rPr>
          <w:color w:val="000000" w:themeColor="text1"/>
          <w:szCs w:val="28"/>
        </w:rPr>
        <w:t>аможенного союза от 18.06.2010</w:t>
      </w:r>
      <w:r w:rsidRPr="00B25E9E">
        <w:rPr>
          <w:color w:val="000000" w:themeColor="text1"/>
          <w:szCs w:val="28"/>
        </w:rPr>
        <w:t>№ 318 «Положение о порядке осуществления карантинного фитосанитарного контроля (надзора) на таможенной границе таможенного союза»; п.7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w:t>
      </w:r>
      <w:r w:rsidR="00E44193" w:rsidRPr="00B25E9E">
        <w:rPr>
          <w:color w:val="000000" w:themeColor="text1"/>
          <w:szCs w:val="28"/>
        </w:rPr>
        <w:t xml:space="preserve">, переработке и использовании»; </w:t>
      </w:r>
      <w:r w:rsidRPr="00B25E9E">
        <w:rPr>
          <w:color w:val="000000" w:themeColor="text1"/>
          <w:szCs w:val="28"/>
        </w:rPr>
        <w:t>Международного стандарта по фитосанитарным мерам № 12 «Руководство по фитосанит</w:t>
      </w:r>
      <w:r w:rsidR="00E44193" w:rsidRPr="00B25E9E">
        <w:rPr>
          <w:color w:val="000000" w:themeColor="text1"/>
          <w:szCs w:val="28"/>
        </w:rPr>
        <w:t>арным сертификатам», Рим, 2001</w:t>
      </w:r>
      <w:r w:rsidRPr="00B25E9E">
        <w:rPr>
          <w:color w:val="000000" w:themeColor="text1"/>
          <w:szCs w:val="28"/>
        </w:rPr>
        <w:t>; п.4, п.9, п.10, п.15 Постановления Правит</w:t>
      </w:r>
      <w:r w:rsidR="00E44193" w:rsidRPr="00B25E9E">
        <w:rPr>
          <w:color w:val="000000" w:themeColor="text1"/>
          <w:szCs w:val="28"/>
        </w:rPr>
        <w:t>ельства РФ № 792 от 13.08.2016</w:t>
      </w:r>
      <w:r w:rsidRPr="00B25E9E">
        <w:rPr>
          <w:color w:val="000000" w:themeColor="text1"/>
          <w:szCs w:val="28"/>
        </w:rPr>
        <w:t xml:space="preserve"> «О порядке осуществления государственного карантинного фитосанитарного контроля (надзора) в пунктах пропуска чер</w:t>
      </w:r>
      <w:r w:rsidR="00E44193" w:rsidRPr="00B25E9E">
        <w:rPr>
          <w:color w:val="000000" w:themeColor="text1"/>
          <w:szCs w:val="28"/>
        </w:rPr>
        <w:t>ез Государственную границу РФ»;</w:t>
      </w:r>
    </w:p>
    <w:p w:rsidR="003B7F32" w:rsidRPr="00B25E9E" w:rsidRDefault="003B7F32" w:rsidP="003B7F32">
      <w:pPr>
        <w:rPr>
          <w:color w:val="000000" w:themeColor="text1"/>
          <w:szCs w:val="28"/>
        </w:rPr>
      </w:pPr>
      <w:r w:rsidRPr="00B25E9E">
        <w:rPr>
          <w:color w:val="000000" w:themeColor="text1"/>
          <w:szCs w:val="28"/>
        </w:rPr>
        <w:t>- выявление карантинных объектов живых растений амброзии</w:t>
      </w:r>
      <w:r w:rsidR="005E5F21" w:rsidRPr="00B25E9E">
        <w:rPr>
          <w:color w:val="000000" w:themeColor="text1"/>
          <w:szCs w:val="28"/>
        </w:rPr>
        <w:t xml:space="preserve"> полыннолистной: было выявлено 2 правонарушения, по которым </w:t>
      </w:r>
      <w:r w:rsidRPr="00B25E9E">
        <w:rPr>
          <w:color w:val="000000" w:themeColor="text1"/>
          <w:szCs w:val="28"/>
        </w:rPr>
        <w:t>составлено 2 протокола по ст. 10.1 КоАП РФ. Наличие карантинного объекта амброзии полыннолистной является нарушением ч. 5 ст.16,  п. 1, ч.1 ст. 32 Фед</w:t>
      </w:r>
      <w:r w:rsidR="00E44193" w:rsidRPr="00B25E9E">
        <w:rPr>
          <w:color w:val="000000" w:themeColor="text1"/>
          <w:szCs w:val="28"/>
        </w:rPr>
        <w:t>ерального закона от 21.07.2014№ 206-ФЗ «О карантине растений»;</w:t>
      </w:r>
    </w:p>
    <w:p w:rsidR="003B7F32" w:rsidRPr="00B25E9E" w:rsidRDefault="003B7F32" w:rsidP="003B7F32">
      <w:pPr>
        <w:rPr>
          <w:color w:val="000000" w:themeColor="text1"/>
          <w:szCs w:val="28"/>
        </w:rPr>
      </w:pPr>
      <w:r w:rsidRPr="00B25E9E">
        <w:rPr>
          <w:color w:val="000000" w:themeColor="text1"/>
          <w:szCs w:val="28"/>
        </w:rPr>
        <w:t>- отсутствие маркировки на ввозимую продук</w:t>
      </w:r>
      <w:r w:rsidR="005E5F21" w:rsidRPr="00B25E9E">
        <w:rPr>
          <w:color w:val="000000" w:themeColor="text1"/>
          <w:szCs w:val="28"/>
        </w:rPr>
        <w:t>цию: было выявлено 2 правонарушения, по которым</w:t>
      </w:r>
      <w:r w:rsidRPr="00B25E9E">
        <w:rPr>
          <w:color w:val="000000" w:themeColor="text1"/>
          <w:szCs w:val="28"/>
        </w:rPr>
        <w:t xml:space="preserve"> составлено </w:t>
      </w:r>
      <w:r w:rsidR="00E44193" w:rsidRPr="00B25E9E">
        <w:rPr>
          <w:color w:val="000000" w:themeColor="text1"/>
          <w:szCs w:val="28"/>
        </w:rPr>
        <w:t>2 протокола по ст. 10.2 КоАП РФ.</w:t>
      </w:r>
      <w:r w:rsidRPr="00B25E9E">
        <w:rPr>
          <w:color w:val="000000" w:themeColor="text1"/>
          <w:szCs w:val="28"/>
        </w:rPr>
        <w:t xml:space="preserve"> Отсутствие маркировки является нарушением п.45 Приказ</w:t>
      </w:r>
      <w:r w:rsidR="00E44193" w:rsidRPr="00B25E9E">
        <w:rPr>
          <w:color w:val="000000" w:themeColor="text1"/>
          <w:szCs w:val="28"/>
        </w:rPr>
        <w:t>а Минсельхоза РФ от 29.12.2010</w:t>
      </w:r>
      <w:r w:rsidRPr="00B25E9E">
        <w:rPr>
          <w:color w:val="000000" w:themeColor="text1"/>
          <w:szCs w:val="28"/>
        </w:rPr>
        <w:t xml:space="preserve">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п.3 ст.22, п.1 ч.1 ст.32 Фед</w:t>
      </w:r>
      <w:r w:rsidR="00E44193" w:rsidRPr="00B25E9E">
        <w:rPr>
          <w:color w:val="000000" w:themeColor="text1"/>
          <w:szCs w:val="28"/>
        </w:rPr>
        <w:t>ерального закона от 21.07.2014</w:t>
      </w:r>
      <w:r w:rsidRPr="00B25E9E">
        <w:rPr>
          <w:color w:val="000000" w:themeColor="text1"/>
          <w:szCs w:val="28"/>
        </w:rPr>
        <w:t xml:space="preserve"> № 206-ФЗ «О карантине растений».                   </w:t>
      </w:r>
    </w:p>
    <w:p w:rsidR="003B7F32" w:rsidRPr="00B25E9E" w:rsidRDefault="003B7F32" w:rsidP="003B7F32">
      <w:pPr>
        <w:rPr>
          <w:color w:val="000000" w:themeColor="text1"/>
          <w:szCs w:val="28"/>
        </w:rPr>
      </w:pPr>
      <w:r w:rsidRPr="00B25E9E">
        <w:rPr>
          <w:color w:val="000000" w:themeColor="text1"/>
          <w:szCs w:val="28"/>
        </w:rPr>
        <w:t>- не выполнение зако</w:t>
      </w:r>
      <w:r w:rsidR="005E5F21" w:rsidRPr="00B25E9E">
        <w:rPr>
          <w:color w:val="000000" w:themeColor="text1"/>
          <w:szCs w:val="28"/>
        </w:rPr>
        <w:t>нного предписания в срок, было 2 правонарушения</w:t>
      </w:r>
      <w:r w:rsidRPr="00B25E9E">
        <w:rPr>
          <w:color w:val="000000" w:themeColor="text1"/>
          <w:szCs w:val="28"/>
        </w:rPr>
        <w:t xml:space="preserve">, по которым составлено </w:t>
      </w:r>
      <w:r w:rsidR="00E44193" w:rsidRPr="00B25E9E">
        <w:rPr>
          <w:color w:val="000000" w:themeColor="text1"/>
          <w:szCs w:val="28"/>
        </w:rPr>
        <w:t>2 протокола по ст. 19.5 КоАП РФ,ч</w:t>
      </w:r>
      <w:r w:rsidRPr="00B25E9E">
        <w:rPr>
          <w:color w:val="000000" w:themeColor="text1"/>
          <w:szCs w:val="28"/>
        </w:rPr>
        <w:t xml:space="preserve">то является </w:t>
      </w:r>
      <w:r w:rsidRPr="00B25E9E">
        <w:rPr>
          <w:color w:val="000000" w:themeColor="text1"/>
          <w:szCs w:val="28"/>
        </w:rPr>
        <w:lastRenderedPageBreak/>
        <w:t>нарушением ч.2 ст. 25 Фе</w:t>
      </w:r>
      <w:r w:rsidR="00E44193" w:rsidRPr="00B25E9E">
        <w:rPr>
          <w:color w:val="000000" w:themeColor="text1"/>
          <w:szCs w:val="28"/>
        </w:rPr>
        <w:t>дерального закона от 26.12.2008</w:t>
      </w:r>
      <w:r w:rsidRPr="00B25E9E">
        <w:rPr>
          <w:color w:val="000000" w:themeColor="text1"/>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B7F32" w:rsidRPr="00B25E9E" w:rsidRDefault="003B7F32" w:rsidP="003B7F32">
      <w:pPr>
        <w:ind w:left="142"/>
        <w:jc w:val="center"/>
        <w:rPr>
          <w:b/>
          <w:color w:val="000000" w:themeColor="text1"/>
          <w:szCs w:val="28"/>
        </w:rPr>
      </w:pPr>
    </w:p>
    <w:p w:rsidR="003B7F32" w:rsidRPr="00B25E9E" w:rsidRDefault="00E44193" w:rsidP="003B7F32">
      <w:pPr>
        <w:ind w:left="142"/>
        <w:jc w:val="center"/>
        <w:rPr>
          <w:b/>
          <w:color w:val="000000" w:themeColor="text1"/>
          <w:szCs w:val="28"/>
        </w:rPr>
      </w:pPr>
      <w:r w:rsidRPr="00B25E9E">
        <w:rPr>
          <w:b/>
          <w:color w:val="000000" w:themeColor="text1"/>
          <w:szCs w:val="28"/>
        </w:rPr>
        <w:t>Раздел 4</w:t>
      </w:r>
    </w:p>
    <w:p w:rsidR="003B7F32" w:rsidRPr="00B25E9E" w:rsidRDefault="003B7F32" w:rsidP="003B7F32">
      <w:pPr>
        <w:jc w:val="center"/>
        <w:rPr>
          <w:b/>
          <w:color w:val="000000" w:themeColor="text1"/>
          <w:szCs w:val="28"/>
        </w:rPr>
      </w:pPr>
      <w:r w:rsidRPr="00B25E9E">
        <w:rPr>
          <w:b/>
          <w:color w:val="000000" w:themeColor="text1"/>
          <w:szCs w:val="28"/>
        </w:rPr>
        <w:t>Информация по устранению и профилактике нарушений</w:t>
      </w:r>
    </w:p>
    <w:p w:rsidR="003B7F32" w:rsidRPr="00B25E9E" w:rsidRDefault="003B7F32" w:rsidP="00E44193">
      <w:pPr>
        <w:jc w:val="center"/>
        <w:rPr>
          <w:b/>
          <w:color w:val="000000" w:themeColor="text1"/>
          <w:szCs w:val="28"/>
        </w:rPr>
      </w:pPr>
      <w:r w:rsidRPr="00B25E9E">
        <w:rPr>
          <w:b/>
          <w:color w:val="000000" w:themeColor="text1"/>
          <w:szCs w:val="28"/>
        </w:rPr>
        <w:t>обязательных требований</w:t>
      </w:r>
    </w:p>
    <w:p w:rsidR="003B7F32" w:rsidRPr="00B25E9E" w:rsidRDefault="003B7F32" w:rsidP="003B7F32">
      <w:pPr>
        <w:ind w:firstLine="720"/>
        <w:rPr>
          <w:color w:val="000000" w:themeColor="text1"/>
          <w:szCs w:val="28"/>
        </w:rPr>
      </w:pPr>
      <w:r w:rsidRPr="00B25E9E">
        <w:rPr>
          <w:color w:val="000000" w:themeColor="text1"/>
          <w:szCs w:val="28"/>
        </w:rPr>
        <w:t>В рамках проводимой в Управлении профилактической работы на сайте Управления и на стенде отдела размещены:</w:t>
      </w:r>
    </w:p>
    <w:p w:rsidR="003B7F32" w:rsidRPr="00B25E9E" w:rsidRDefault="003B7F32" w:rsidP="003B7F32">
      <w:pPr>
        <w:ind w:firstLine="720"/>
        <w:rPr>
          <w:color w:val="000000" w:themeColor="text1"/>
          <w:szCs w:val="28"/>
        </w:rPr>
      </w:pPr>
      <w:r w:rsidRPr="00B25E9E">
        <w:rPr>
          <w:color w:val="000000" w:themeColor="text1"/>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3B7F32" w:rsidRPr="00B25E9E" w:rsidRDefault="003B7F32" w:rsidP="003B7F32">
      <w:pPr>
        <w:ind w:firstLine="720"/>
        <w:rPr>
          <w:color w:val="000000" w:themeColor="text1"/>
          <w:szCs w:val="28"/>
        </w:rPr>
      </w:pPr>
      <w:r w:rsidRPr="00B25E9E">
        <w:rPr>
          <w:color w:val="000000" w:themeColor="text1"/>
          <w:szCs w:val="28"/>
        </w:rPr>
        <w:t>- руководство по соблюдению обязательных требований в сфере карантинного фитосанитарного контроля  на Государственной границе РФ;</w:t>
      </w:r>
    </w:p>
    <w:p w:rsidR="003B7F32" w:rsidRPr="00B25E9E" w:rsidRDefault="003B7F32" w:rsidP="003B7F32">
      <w:pPr>
        <w:ind w:firstLine="720"/>
        <w:rPr>
          <w:color w:val="000000" w:themeColor="text1"/>
          <w:szCs w:val="28"/>
        </w:rPr>
      </w:pPr>
      <w:r w:rsidRPr="00B25E9E">
        <w:rPr>
          <w:color w:val="000000" w:themeColor="text1"/>
          <w:szCs w:val="28"/>
        </w:rPr>
        <w:t>- меры административной ответственности за нарушение обязательных требований в сфере карантинного фитосанитарного контроля  на Государственной границе РФ.</w:t>
      </w:r>
    </w:p>
    <w:p w:rsidR="003B7F32" w:rsidRPr="00B25E9E" w:rsidRDefault="003B7F32" w:rsidP="003B7F32">
      <w:pPr>
        <w:ind w:firstLine="720"/>
        <w:rPr>
          <w:color w:val="000000" w:themeColor="text1"/>
          <w:szCs w:val="28"/>
        </w:rPr>
      </w:pPr>
      <w:r w:rsidRPr="00B25E9E">
        <w:rPr>
          <w:color w:val="000000" w:themeColor="text1"/>
          <w:szCs w:val="28"/>
        </w:rPr>
        <w:t xml:space="preserve">В 4 квартале 2018 года  на сайте Управления опубликовано 43 статьи, </w:t>
      </w:r>
      <w:r w:rsidRPr="00B25E9E">
        <w:rPr>
          <w:bCs/>
          <w:color w:val="000000" w:themeColor="text1"/>
          <w:szCs w:val="28"/>
        </w:rPr>
        <w:t xml:space="preserve">в которых все заинтересованные лица оповещались об основных требованиях нормативно-правовых документов в области карантина растений, а также об основных нарушениях, выявляемых при проведении контрольно-надзорных мероприятий. </w:t>
      </w:r>
      <w:r w:rsidRPr="00B25E9E">
        <w:rPr>
          <w:color w:val="000000" w:themeColor="text1"/>
          <w:szCs w:val="28"/>
        </w:rPr>
        <w:t>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w:t>
      </w:r>
    </w:p>
    <w:p w:rsidR="003B7F32" w:rsidRPr="00B25E9E" w:rsidRDefault="003B7F32" w:rsidP="003B7F32">
      <w:pPr>
        <w:ind w:firstLine="720"/>
        <w:rPr>
          <w:color w:val="000000" w:themeColor="text1"/>
          <w:szCs w:val="28"/>
        </w:rPr>
      </w:pPr>
      <w:r w:rsidRPr="00B25E9E">
        <w:rPr>
          <w:color w:val="000000" w:themeColor="text1"/>
          <w:szCs w:val="28"/>
        </w:rPr>
        <w:t>За 4 квартал 2018 года проведено совещан</w:t>
      </w:r>
      <w:r w:rsidR="00E44193" w:rsidRPr="00B25E9E">
        <w:rPr>
          <w:color w:val="000000" w:themeColor="text1"/>
          <w:szCs w:val="28"/>
        </w:rPr>
        <w:t>ие и предотгрузочный мониторинг.</w:t>
      </w:r>
    </w:p>
    <w:p w:rsidR="003B7F32" w:rsidRPr="00B25E9E" w:rsidRDefault="003B7F32" w:rsidP="00E44193">
      <w:pPr>
        <w:ind w:right="-1" w:firstLine="708"/>
        <w:rPr>
          <w:color w:val="000000" w:themeColor="text1"/>
          <w:szCs w:val="28"/>
        </w:rPr>
      </w:pPr>
      <w:r w:rsidRPr="00B25E9E">
        <w:rPr>
          <w:color w:val="000000" w:themeColor="text1"/>
          <w:szCs w:val="28"/>
        </w:rPr>
        <w:t xml:space="preserve">С 8 по 12 октября 2018 года ООО «Научно-производственная фирма «БИОМЕР-2С» провела очередной 17-ый </w:t>
      </w:r>
      <w:r w:rsidRPr="00B25E9E">
        <w:rPr>
          <w:bCs/>
          <w:color w:val="000000" w:themeColor="text1"/>
          <w:szCs w:val="28"/>
        </w:rPr>
        <w:t xml:space="preserve">научно-практический семинар «Современные технологии сохранения с/х сырья, зернопродуктов» для работников зернового хозяйства России, в г. Адлер «Санаторий «Южное Взморье». </w:t>
      </w:r>
      <w:r w:rsidRPr="00B25E9E">
        <w:rPr>
          <w:color w:val="000000" w:themeColor="text1"/>
          <w:szCs w:val="28"/>
        </w:rPr>
        <w:t>На семинаре обсуждались вопросы об изменениях нормативных требований в области карантинного фитосанитарного контроля на Государственной границе Российской Федерации, вопрос о современных технологиях сохранения с/х сырья и зернопродуктов: качество зерна России урожая 2018 года; способы, системы и устройства экспресс-контроля качества зерна и зернопродуктов; внутренний контроль системы управления рисками на предприятии; инновационные технологии и техника защиты сельхозсырья, зернопродуктов и комбикормов от поражения их насекомыми и грызунами; практическая фумигация хранящегося зерна и продуктов его переработки; обеззараживание и озонирование производственных помещений и зерна.</w:t>
      </w:r>
    </w:p>
    <w:p w:rsidR="003B7F32" w:rsidRPr="00B25E9E" w:rsidRDefault="003B7F32" w:rsidP="003B7F32">
      <w:pPr>
        <w:rPr>
          <w:color w:val="000000" w:themeColor="text1"/>
          <w:szCs w:val="28"/>
        </w:rPr>
      </w:pPr>
      <w:r w:rsidRPr="00B25E9E">
        <w:rPr>
          <w:color w:val="000000" w:themeColor="text1"/>
          <w:szCs w:val="28"/>
        </w:rPr>
        <w:t xml:space="preserve">Группа специалистов в составе Довбуш Кристины Николаевны, государственного инспектора отдела карантинного фитосанитарного контроля </w:t>
      </w:r>
      <w:r w:rsidRPr="00B25E9E">
        <w:rPr>
          <w:color w:val="000000" w:themeColor="text1"/>
          <w:szCs w:val="28"/>
        </w:rPr>
        <w:lastRenderedPageBreak/>
        <w:t>на Государственной границе Российской Федерации Управления Россельхознадзора по Краснодарскому краю и Республике Адыгея и Гоголь Екатерины Владимировны, главного энтомолога отдела лабораторной экспертизы карантина растений</w:t>
      </w:r>
      <w:r w:rsidRPr="00B25E9E">
        <w:rPr>
          <w:rStyle w:val="af9"/>
          <w:color w:val="000000" w:themeColor="text1"/>
          <w:szCs w:val="28"/>
        </w:rPr>
        <w:t>Федерального государственного бюджетного учреждения "Краснодарская межобластная ветеринарная лаборатория",</w:t>
      </w:r>
      <w:r w:rsidR="003E4ECA" w:rsidRPr="00B25E9E">
        <w:rPr>
          <w:color w:val="000000" w:themeColor="text1"/>
          <w:szCs w:val="28"/>
        </w:rPr>
        <w:t xml:space="preserve"> находили</w:t>
      </w:r>
      <w:r w:rsidRPr="00B25E9E">
        <w:rPr>
          <w:color w:val="000000" w:themeColor="text1"/>
          <w:szCs w:val="28"/>
        </w:rPr>
        <w:t xml:space="preserve">сь в командировке на территории Турецкой Республики с 3 декабря по 6 декабря 2018 года для проведения предотгрузочного контроля партий посадочного материала, подготовленных к экспорту в Российскую Федерацию. </w:t>
      </w:r>
    </w:p>
    <w:p w:rsidR="003B7F32" w:rsidRPr="00B25E9E" w:rsidRDefault="003B7F32" w:rsidP="003B7F32">
      <w:pPr>
        <w:rPr>
          <w:color w:val="000000" w:themeColor="text1"/>
          <w:szCs w:val="28"/>
        </w:rPr>
      </w:pPr>
      <w:r w:rsidRPr="00B25E9E">
        <w:rPr>
          <w:color w:val="000000" w:themeColor="text1"/>
          <w:szCs w:val="28"/>
        </w:rPr>
        <w:t xml:space="preserve">Работа по предотгрузочному мониторингу партий плодовых и декоративных растений, предназначенных для отправки в Российскую Федерацию из Турецкой Республики, проведена в трех питомниках. Все работы проводились совместно с представителями вышеуказанных питомников и представителями НОКЗР Турецкой Республики. </w:t>
      </w:r>
    </w:p>
    <w:p w:rsidR="003B7F32" w:rsidRPr="00B25E9E" w:rsidRDefault="003B7F32" w:rsidP="003B7F32">
      <w:pPr>
        <w:rPr>
          <w:color w:val="000000" w:themeColor="text1"/>
          <w:szCs w:val="28"/>
        </w:rPr>
      </w:pPr>
      <w:r w:rsidRPr="00B25E9E">
        <w:rPr>
          <w:color w:val="000000" w:themeColor="text1"/>
          <w:szCs w:val="28"/>
        </w:rPr>
        <w:t xml:space="preserve">Кроме того, группой  государственных инспекторов Новороссийского МО ВФН и Сочинского МО ВФН </w:t>
      </w:r>
      <w:r w:rsidR="00DB03B7" w:rsidRPr="00B25E9E">
        <w:rPr>
          <w:color w:val="000000" w:themeColor="text1"/>
          <w:szCs w:val="28"/>
        </w:rPr>
        <w:t xml:space="preserve">Управления </w:t>
      </w:r>
      <w:r w:rsidRPr="00B25E9E">
        <w:rPr>
          <w:color w:val="000000" w:themeColor="text1"/>
          <w:szCs w:val="28"/>
        </w:rPr>
        <w:t>был проведен в Турецкой Республике предотгрузочный мониторинг цитрусовых и косточковых, отгружаемых в Российскую Федерацию.</w:t>
      </w:r>
    </w:p>
    <w:p w:rsidR="003B7F32" w:rsidRPr="00B25E9E" w:rsidRDefault="003B7F32" w:rsidP="003B7F32">
      <w:pPr>
        <w:spacing w:after="120"/>
        <w:rPr>
          <w:color w:val="000000" w:themeColor="text1"/>
          <w:szCs w:val="28"/>
        </w:rPr>
      </w:pPr>
      <w:r w:rsidRPr="00B25E9E">
        <w:rPr>
          <w:color w:val="000000" w:themeColor="text1"/>
          <w:szCs w:val="28"/>
        </w:rPr>
        <w:t xml:space="preserve">Подводя итог, полагаем необходимым отметить, </w:t>
      </w:r>
      <w:r w:rsidRPr="00B25E9E">
        <w:rPr>
          <w:color w:val="000000" w:themeColor="text1"/>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B25E9E">
        <w:rPr>
          <w:color w:val="000000" w:themeColor="text1"/>
          <w:szCs w:val="28"/>
        </w:rPr>
        <w:t>обеспечения карантинной фитосанитарной безопасности территории Российской Федерации.</w:t>
      </w:r>
    </w:p>
    <w:p w:rsidR="00D2477B" w:rsidRPr="00B25E9E" w:rsidRDefault="00D2477B" w:rsidP="00D2477B">
      <w:pPr>
        <w:rPr>
          <w:szCs w:val="28"/>
        </w:rPr>
      </w:pPr>
    </w:p>
    <w:p w:rsidR="00D2477B" w:rsidRPr="00B25E9E" w:rsidRDefault="00D2477B" w:rsidP="00D2477B">
      <w:pPr>
        <w:keepNext/>
        <w:keepLines/>
        <w:jc w:val="center"/>
        <w:outlineLvl w:val="0"/>
        <w:rPr>
          <w:rFonts w:eastAsiaTheme="majorEastAsia" w:cstheme="majorBidi"/>
          <w:b/>
          <w:szCs w:val="32"/>
        </w:rPr>
      </w:pPr>
      <w:r w:rsidRPr="00B25E9E">
        <w:rPr>
          <w:rFonts w:eastAsiaTheme="majorEastAsia" w:cstheme="majorBidi"/>
          <w:b/>
          <w:szCs w:val="32"/>
        </w:rPr>
        <w:t xml:space="preserve">Доклад с обобщением правоприменительной практики, типовых и массовых нарушений обязательных требований </w:t>
      </w:r>
      <w:r w:rsidR="00E41024" w:rsidRPr="00B25E9E">
        <w:rPr>
          <w:rFonts w:eastAsiaTheme="majorEastAsia" w:cstheme="majorBidi"/>
          <w:b/>
          <w:szCs w:val="32"/>
        </w:rPr>
        <w:t>в сфере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w:t>
      </w:r>
      <w:r w:rsidRPr="00B25E9E">
        <w:rPr>
          <w:rFonts w:eastAsiaTheme="majorEastAsia" w:cstheme="majorBidi"/>
          <w:b/>
          <w:szCs w:val="32"/>
        </w:rPr>
        <w:t xml:space="preserve"> за </w:t>
      </w:r>
      <w:r w:rsidR="00DF5866" w:rsidRPr="00B25E9E">
        <w:rPr>
          <w:rFonts w:eastAsiaTheme="majorEastAsia" w:cstheme="majorBidi"/>
          <w:b/>
          <w:szCs w:val="32"/>
        </w:rPr>
        <w:t>4</w:t>
      </w:r>
      <w:r w:rsidRPr="00B25E9E">
        <w:rPr>
          <w:rFonts w:eastAsiaTheme="majorEastAsia" w:cstheme="majorBidi"/>
          <w:b/>
          <w:szCs w:val="32"/>
        </w:rPr>
        <w:t xml:space="preserve"> квартал 2018 года</w:t>
      </w:r>
    </w:p>
    <w:p w:rsidR="00D2477B" w:rsidRPr="00B25E9E" w:rsidRDefault="00D2477B" w:rsidP="00D2477B">
      <w:pPr>
        <w:rPr>
          <w:szCs w:val="28"/>
        </w:rPr>
      </w:pPr>
    </w:p>
    <w:p w:rsidR="00416F13" w:rsidRPr="00B25E9E" w:rsidRDefault="00416F13" w:rsidP="00416F13">
      <w:pPr>
        <w:jc w:val="center"/>
        <w:rPr>
          <w:b/>
          <w:szCs w:val="28"/>
        </w:rPr>
      </w:pPr>
      <w:r w:rsidRPr="00B25E9E">
        <w:rPr>
          <w:b/>
          <w:szCs w:val="28"/>
        </w:rPr>
        <w:t>Раздел 1</w:t>
      </w:r>
    </w:p>
    <w:p w:rsidR="00883CAF" w:rsidRPr="00B25E9E" w:rsidRDefault="00883CAF" w:rsidP="00416F13">
      <w:pPr>
        <w:jc w:val="center"/>
        <w:rPr>
          <w:b/>
          <w:szCs w:val="28"/>
        </w:rPr>
      </w:pPr>
      <w:r w:rsidRPr="00B25E9E">
        <w:rPr>
          <w:b/>
          <w:szCs w:val="28"/>
        </w:rPr>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883CAF" w:rsidRPr="00B25E9E" w:rsidRDefault="00883CAF" w:rsidP="00883CAF">
      <w:pPr>
        <w:rPr>
          <w:szCs w:val="28"/>
        </w:rPr>
      </w:pPr>
      <w:r w:rsidRPr="00B25E9E">
        <w:rPr>
          <w:szCs w:val="28"/>
        </w:rPr>
        <w:t>За 4 квартал  2018  года в Краснода</w:t>
      </w:r>
      <w:r w:rsidR="00303F81" w:rsidRPr="00B25E9E">
        <w:rPr>
          <w:szCs w:val="28"/>
        </w:rPr>
        <w:t>рском крае проведено 31 плановая</w:t>
      </w:r>
      <w:r w:rsidRPr="00B25E9E">
        <w:rPr>
          <w:szCs w:val="28"/>
        </w:rPr>
        <w:t xml:space="preserve"> и 7  внеплановых контрольно-надзорных мероприятий (в 4 квартале 2017 года – 39 плановых и 5 внеплановых).</w:t>
      </w:r>
    </w:p>
    <w:p w:rsidR="00883CAF" w:rsidRPr="00B25E9E" w:rsidRDefault="00883CAF" w:rsidP="00883CAF">
      <w:pPr>
        <w:pStyle w:val="a5"/>
        <w:ind w:firstLine="708"/>
        <w:rPr>
          <w:szCs w:val="28"/>
        </w:rPr>
      </w:pPr>
      <w:r w:rsidRPr="00B25E9E">
        <w:rPr>
          <w:noProof/>
          <w:szCs w:val="28"/>
        </w:rPr>
        <w:lastRenderedPageBreak/>
        <w:drawing>
          <wp:inline distT="0" distB="0" distL="0" distR="0">
            <wp:extent cx="5734050" cy="3095625"/>
            <wp:effectExtent l="0" t="0" r="0" b="0"/>
            <wp:docPr id="18"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3CAF" w:rsidRPr="00B25E9E" w:rsidRDefault="00883CAF" w:rsidP="00883CAF">
      <w:pPr>
        <w:rPr>
          <w:szCs w:val="28"/>
        </w:rPr>
      </w:pPr>
      <w:r w:rsidRPr="00B25E9E">
        <w:rPr>
          <w:szCs w:val="28"/>
        </w:rPr>
        <w:t>При  этом  количество  плановых  проверок  уменьшилось на 20%, а количество внеплановых проверок увеличилось на 2 проверки. При этом следует отметить, что все внеплановые проверки проводились с целью контроля за исполнением ранее выданных предписаний.</w:t>
      </w:r>
    </w:p>
    <w:p w:rsidR="00883CAF" w:rsidRPr="00B25E9E" w:rsidRDefault="00883CAF" w:rsidP="00883CAF">
      <w:pPr>
        <w:rPr>
          <w:szCs w:val="28"/>
        </w:rPr>
      </w:pPr>
      <w:r w:rsidRPr="00B25E9E">
        <w:rPr>
          <w:szCs w:val="28"/>
        </w:rPr>
        <w:t>Помимо этого принято участие в качестве специалистов в 59-ти проверках, организованных органами прокуратуры.</w:t>
      </w:r>
    </w:p>
    <w:p w:rsidR="00883CAF" w:rsidRPr="00B25E9E" w:rsidRDefault="00883CAF" w:rsidP="00883CAF">
      <w:pPr>
        <w:rPr>
          <w:szCs w:val="28"/>
        </w:rPr>
      </w:pPr>
      <w:r w:rsidRPr="00B25E9E">
        <w:rPr>
          <w:szCs w:val="28"/>
        </w:rPr>
        <w:t>По результатам проведенных контрольно-надзорных мероприятий:</w:t>
      </w:r>
    </w:p>
    <w:p w:rsidR="00883CAF" w:rsidRPr="00B25E9E" w:rsidRDefault="00883CAF" w:rsidP="00883CAF">
      <w:pPr>
        <w:rPr>
          <w:szCs w:val="28"/>
        </w:rPr>
      </w:pPr>
      <w:r w:rsidRPr="00B25E9E">
        <w:rPr>
          <w:szCs w:val="28"/>
        </w:rPr>
        <w:t>-  выявлено  52 нарушения  требований  законодательства  Российской Федерации в области качеств</w:t>
      </w:r>
      <w:r w:rsidR="00303F81" w:rsidRPr="00B25E9E">
        <w:rPr>
          <w:szCs w:val="28"/>
        </w:rPr>
        <w:t>а и безопасности</w:t>
      </w:r>
      <w:r w:rsidRPr="00B25E9E">
        <w:rPr>
          <w:szCs w:val="28"/>
        </w:rPr>
        <w:t xml:space="preserve"> зерна и продуктов его переработки  (за 4 квартал 2017 года  –  43, увеличение  на 20%);</w:t>
      </w:r>
    </w:p>
    <w:p w:rsidR="00883CAF" w:rsidRPr="00B25E9E" w:rsidRDefault="00883CAF" w:rsidP="00883CAF">
      <w:pPr>
        <w:rPr>
          <w:szCs w:val="28"/>
        </w:rPr>
      </w:pPr>
      <w:r w:rsidRPr="00B25E9E">
        <w:rPr>
          <w:szCs w:val="28"/>
        </w:rPr>
        <w:t>-  составлено 104 протокола об административных правонарушениях  (за 4 квартал 2017 года  –  46, увеличение в 2,2 раза);</w:t>
      </w:r>
    </w:p>
    <w:p w:rsidR="00883CAF" w:rsidRPr="00B25E9E" w:rsidRDefault="00883CAF" w:rsidP="00883CAF">
      <w:pPr>
        <w:rPr>
          <w:szCs w:val="28"/>
        </w:rPr>
      </w:pPr>
      <w:r w:rsidRPr="00B25E9E">
        <w:rPr>
          <w:szCs w:val="28"/>
        </w:rPr>
        <w:t>- выдано 6 предписаний (в 2,5 раза меньше, чем в 2017 году</w:t>
      </w:r>
      <w:r w:rsidR="00303F81" w:rsidRPr="00B25E9E">
        <w:rPr>
          <w:szCs w:val="28"/>
        </w:rPr>
        <w:t xml:space="preserve"> –</w:t>
      </w:r>
      <w:r w:rsidRPr="00B25E9E">
        <w:rPr>
          <w:szCs w:val="28"/>
        </w:rPr>
        <w:t xml:space="preserve"> 16 предписаний).</w:t>
      </w:r>
    </w:p>
    <w:p w:rsidR="00883CAF" w:rsidRPr="00B25E9E" w:rsidRDefault="00883CAF" w:rsidP="00883CAF">
      <w:pPr>
        <w:rPr>
          <w:szCs w:val="28"/>
        </w:rPr>
      </w:pPr>
      <w:r w:rsidRPr="00B25E9E">
        <w:rPr>
          <w:szCs w:val="28"/>
        </w:rPr>
        <w:t>Анализ структуры проведённых мероприятий показывает, что 82% из всех проведённых проверок, приходятся на долю плановых и 18% на долю внеплановых проверок.</w:t>
      </w:r>
    </w:p>
    <w:p w:rsidR="00883CAF" w:rsidRPr="00B25E9E" w:rsidRDefault="00883CAF" w:rsidP="00883CAF">
      <w:pPr>
        <w:rPr>
          <w:szCs w:val="28"/>
        </w:rPr>
      </w:pPr>
      <w:r w:rsidRPr="00B25E9E">
        <w:rPr>
          <w:szCs w:val="28"/>
        </w:rPr>
        <w:t>Жалоб и обращений, содержащих сведения об угрозе жизни, здоровью людей и животных, нанесении вреда окружающей среде</w:t>
      </w:r>
      <w:r w:rsidR="00303F81" w:rsidRPr="00B25E9E">
        <w:rPr>
          <w:szCs w:val="28"/>
        </w:rPr>
        <w:t>,</w:t>
      </w:r>
      <w:r w:rsidRPr="00B25E9E">
        <w:rPr>
          <w:szCs w:val="28"/>
        </w:rPr>
        <w:t xml:space="preserve"> в отчетный период не поступало.</w:t>
      </w:r>
    </w:p>
    <w:p w:rsidR="00883CAF" w:rsidRPr="00B25E9E" w:rsidRDefault="00883CAF" w:rsidP="00883CAF">
      <w:pPr>
        <w:rPr>
          <w:szCs w:val="28"/>
        </w:rPr>
      </w:pPr>
    </w:p>
    <w:p w:rsidR="00416F13" w:rsidRPr="00B25E9E" w:rsidRDefault="00416F13" w:rsidP="00416F13">
      <w:pPr>
        <w:jc w:val="center"/>
        <w:rPr>
          <w:b/>
          <w:szCs w:val="28"/>
        </w:rPr>
      </w:pPr>
    </w:p>
    <w:p w:rsidR="00416F13" w:rsidRPr="00B25E9E" w:rsidRDefault="00416F13" w:rsidP="00416F13">
      <w:pPr>
        <w:jc w:val="center"/>
        <w:rPr>
          <w:b/>
          <w:szCs w:val="28"/>
        </w:rPr>
      </w:pPr>
      <w:r w:rsidRPr="00B25E9E">
        <w:rPr>
          <w:b/>
          <w:szCs w:val="28"/>
        </w:rPr>
        <w:t>Раздел 2</w:t>
      </w:r>
    </w:p>
    <w:p w:rsidR="00883CAF" w:rsidRPr="00B25E9E" w:rsidRDefault="00883CAF" w:rsidP="00416F13">
      <w:pPr>
        <w:jc w:val="center"/>
        <w:rPr>
          <w:b/>
          <w:szCs w:val="28"/>
        </w:rPr>
      </w:pPr>
      <w:r w:rsidRPr="00B25E9E">
        <w:rPr>
          <w:b/>
          <w:szCs w:val="28"/>
        </w:rPr>
        <w:t>Перечень наиболее часто встречающихся нарушений обязательных требований с их дифференциацией по степени риска</w:t>
      </w:r>
    </w:p>
    <w:p w:rsidR="00883CAF" w:rsidRPr="00B25E9E" w:rsidRDefault="00883CAF" w:rsidP="00883CAF">
      <w:pPr>
        <w:rPr>
          <w:b/>
          <w:szCs w:val="28"/>
        </w:rPr>
      </w:pPr>
      <w:r w:rsidRPr="00B25E9E">
        <w:rPr>
          <w:szCs w:val="28"/>
        </w:rPr>
        <w:t>Наиболее типичными из установленных нарушений при надзоре за соблюдением требований по закупке круп для государственных нужд (с дифференциацией по степени риска) являются:</w:t>
      </w:r>
    </w:p>
    <w:p w:rsidR="00883CAF" w:rsidRPr="00B25E9E" w:rsidRDefault="00883CAF" w:rsidP="00883CAF">
      <w:pPr>
        <w:rPr>
          <w:szCs w:val="28"/>
        </w:rPr>
      </w:pPr>
      <w:r w:rsidRPr="00B25E9E">
        <w:rPr>
          <w:b/>
          <w:szCs w:val="28"/>
        </w:rPr>
        <w:lastRenderedPageBreak/>
        <w:t xml:space="preserve">- </w:t>
      </w:r>
      <w:r w:rsidRPr="00B25E9E">
        <w:rPr>
          <w:szCs w:val="28"/>
        </w:rPr>
        <w:t>закупка госучреждениями круп, не соответствующих нормативным документам по качеству и безопасности (таких круп в 4 квартале</w:t>
      </w:r>
      <w:r w:rsidR="00303F81" w:rsidRPr="00B25E9E">
        <w:rPr>
          <w:szCs w:val="28"/>
        </w:rPr>
        <w:t xml:space="preserve"> 2018 года</w:t>
      </w:r>
      <w:r w:rsidRPr="00B25E9E">
        <w:rPr>
          <w:szCs w:val="28"/>
        </w:rPr>
        <w:t xml:space="preserve"> было выявлено 2 партии общей массой 17 кг);</w:t>
      </w:r>
    </w:p>
    <w:p w:rsidR="00883CAF" w:rsidRPr="00B25E9E" w:rsidRDefault="00883CAF" w:rsidP="00883CAF">
      <w:pPr>
        <w:rPr>
          <w:szCs w:val="28"/>
        </w:rPr>
      </w:pPr>
      <w:r w:rsidRPr="00B25E9E">
        <w:rPr>
          <w:szCs w:val="28"/>
        </w:rPr>
        <w:t>- отсутствие либо не актуальное состояние программы производственного контроля, предусмотренной российским законодательством и вследствие этого ненадлежащий контроль за закупаемой крупой.</w:t>
      </w:r>
    </w:p>
    <w:p w:rsidR="00883CAF" w:rsidRPr="00B25E9E" w:rsidRDefault="00883CAF" w:rsidP="00883CAF">
      <w:pPr>
        <w:rPr>
          <w:b/>
          <w:szCs w:val="28"/>
        </w:rPr>
      </w:pPr>
      <w:r w:rsidRPr="00B25E9E">
        <w:rPr>
          <w:szCs w:val="28"/>
        </w:rPr>
        <w:t>При надзоре за соблюдением требований Технического регламента Таможенного союза «О безопасности зерна»:</w:t>
      </w:r>
    </w:p>
    <w:p w:rsidR="00883CAF" w:rsidRPr="00B25E9E" w:rsidRDefault="00883CAF" w:rsidP="00883CAF">
      <w:pPr>
        <w:rPr>
          <w:b/>
          <w:szCs w:val="28"/>
        </w:rPr>
      </w:pPr>
      <w:r w:rsidRPr="00B25E9E">
        <w:rPr>
          <w:szCs w:val="28"/>
        </w:rPr>
        <w:t>- выпуск в обращение на единую территорию Таможенного союза 5,9 тыс. тонн зерна без процедур оценки (подтверждения) соответствия требованиям технического регламента ТР ТС 015/2011 «О безопасности зерна»;</w:t>
      </w:r>
    </w:p>
    <w:p w:rsidR="00883CAF" w:rsidRPr="00B25E9E" w:rsidRDefault="00883CAF" w:rsidP="00883CAF">
      <w:pPr>
        <w:rPr>
          <w:b/>
          <w:szCs w:val="28"/>
        </w:rPr>
      </w:pPr>
      <w:r w:rsidRPr="00B25E9E">
        <w:rPr>
          <w:szCs w:val="28"/>
        </w:rPr>
        <w:t>- перемещение 7,9 тыс. тонн зерна  бестарным способом с нарушением правил прослеживаемости, определённых в ТР ТС 015/2011 «О безопасности зерна»;</w:t>
      </w:r>
    </w:p>
    <w:p w:rsidR="00883CAF" w:rsidRPr="00B25E9E" w:rsidRDefault="00883CAF" w:rsidP="00883CAF">
      <w:pPr>
        <w:rPr>
          <w:szCs w:val="28"/>
        </w:rPr>
      </w:pPr>
      <w:r w:rsidRPr="00B25E9E">
        <w:rPr>
          <w:szCs w:val="28"/>
        </w:rPr>
        <w:t>- хранение зерна в заражённом состоянии (общей массой более 35 тыс. тонн).</w:t>
      </w:r>
    </w:p>
    <w:p w:rsidR="00416F13" w:rsidRPr="00B25E9E" w:rsidRDefault="00416F13" w:rsidP="00883CAF">
      <w:pPr>
        <w:rPr>
          <w:b/>
          <w:szCs w:val="28"/>
        </w:rPr>
      </w:pPr>
    </w:p>
    <w:p w:rsidR="00416F13" w:rsidRPr="00B25E9E" w:rsidRDefault="00883CAF" w:rsidP="00416F13">
      <w:pPr>
        <w:jc w:val="center"/>
        <w:rPr>
          <w:szCs w:val="28"/>
        </w:rPr>
      </w:pPr>
      <w:r w:rsidRPr="00B25E9E">
        <w:rPr>
          <w:b/>
          <w:szCs w:val="28"/>
        </w:rPr>
        <w:t>Раздел 3</w:t>
      </w:r>
    </w:p>
    <w:p w:rsidR="00883CAF" w:rsidRPr="00B25E9E" w:rsidRDefault="00883CAF" w:rsidP="00416F13">
      <w:pPr>
        <w:jc w:val="center"/>
        <w:rPr>
          <w:b/>
          <w:szCs w:val="28"/>
        </w:rPr>
      </w:pPr>
      <w:r w:rsidRPr="00B25E9E">
        <w:rPr>
          <w:b/>
          <w:szCs w:val="28"/>
        </w:rPr>
        <w:t>Статистика наиболее часто встречающихся нарушений обязательных требований по однородным группам подконтрольных субъектов.</w:t>
      </w:r>
    </w:p>
    <w:p w:rsidR="00883CAF" w:rsidRPr="00B25E9E" w:rsidRDefault="00883CAF" w:rsidP="00883CAF">
      <w:pPr>
        <w:rPr>
          <w:b/>
          <w:szCs w:val="28"/>
        </w:rPr>
      </w:pPr>
      <w:r w:rsidRPr="00B25E9E">
        <w:rPr>
          <w:szCs w:val="28"/>
        </w:rPr>
        <w:t>Проверенные в отчетный период подконтрольные субъекты можно разделить на следующие однородные группы:</w:t>
      </w:r>
    </w:p>
    <w:p w:rsidR="00883CAF" w:rsidRPr="00B25E9E" w:rsidRDefault="00883CAF" w:rsidP="00883CAF">
      <w:pPr>
        <w:rPr>
          <w:b/>
          <w:szCs w:val="28"/>
        </w:rPr>
      </w:pPr>
      <w:r w:rsidRPr="00B25E9E">
        <w:rPr>
          <w:szCs w:val="28"/>
        </w:rPr>
        <w:t>- государственные бюджетные учреждения, осуществляющие закупки круп для государственных нужд;</w:t>
      </w:r>
    </w:p>
    <w:p w:rsidR="00883CAF" w:rsidRPr="00B25E9E" w:rsidRDefault="00883CAF" w:rsidP="00883CAF">
      <w:pPr>
        <w:rPr>
          <w:b/>
          <w:szCs w:val="28"/>
        </w:rPr>
      </w:pPr>
      <w:r w:rsidRPr="00B25E9E">
        <w:rPr>
          <w:szCs w:val="28"/>
        </w:rPr>
        <w:t>- хозяйствующие субъекты, занимающиеся выращиванием и реализацией зерна;</w:t>
      </w:r>
    </w:p>
    <w:p w:rsidR="00883CAF" w:rsidRPr="00B25E9E" w:rsidRDefault="00883CAF" w:rsidP="00883CAF">
      <w:pPr>
        <w:rPr>
          <w:b/>
          <w:szCs w:val="28"/>
        </w:rPr>
      </w:pPr>
      <w:r w:rsidRPr="00B25E9E">
        <w:rPr>
          <w:szCs w:val="28"/>
        </w:rPr>
        <w:t>- хозяйствующие субъекты, занимающиеся хранением зерна.</w:t>
      </w:r>
    </w:p>
    <w:p w:rsidR="00883CAF" w:rsidRPr="00B25E9E" w:rsidRDefault="00883CAF" w:rsidP="00883CAF">
      <w:pPr>
        <w:rPr>
          <w:b/>
          <w:szCs w:val="28"/>
        </w:rPr>
      </w:pPr>
      <w:r w:rsidRPr="00B25E9E">
        <w:rPr>
          <w:szCs w:val="28"/>
        </w:rPr>
        <w:t>В государственных бюджетных учреждениях типовым стало такое нарушение, как закупка для государственных нужд крупы, не соответствующей требованиям нормативных документов по различным показателям качества и безопасности (2 случая).</w:t>
      </w:r>
    </w:p>
    <w:p w:rsidR="00883CAF" w:rsidRPr="00B25E9E" w:rsidRDefault="00883CAF" w:rsidP="00883CAF">
      <w:pPr>
        <w:rPr>
          <w:b/>
          <w:szCs w:val="28"/>
        </w:rPr>
      </w:pPr>
      <w:r w:rsidRPr="00B25E9E">
        <w:rPr>
          <w:szCs w:val="28"/>
        </w:rPr>
        <w:t>Наиболее серьёзным стал случай, имевший место в ГБОПУ КК "Туапсинский социально-педагогический колледж", где была выявлена крупа гречневая с затхлым запахом. Это означает, что для государственных нужд была закуплена крупа, имеющая опасные свойства, представляющая угрозу для здоровья человека. В таких случаях законом определено, что некачественные и опасные пищевые продукты должны быть изъяты из оборота и уничтожены, что и было сделано в данном конкретном учреждении.</w:t>
      </w:r>
    </w:p>
    <w:p w:rsidR="00883CAF" w:rsidRPr="00B25E9E" w:rsidRDefault="00883CAF" w:rsidP="00883CAF">
      <w:pPr>
        <w:rPr>
          <w:b/>
          <w:szCs w:val="28"/>
        </w:rPr>
      </w:pPr>
      <w:r w:rsidRPr="00B25E9E">
        <w:rPr>
          <w:szCs w:val="28"/>
        </w:rPr>
        <w:t xml:space="preserve">Для хозяйствующих субъектов, занимающихся выращиванием и реализацией зерна, наиболее типичным стало нарушение, связанное с подтверждением соответствия зерна требованиям технического регламента Таможенного союза «О безопасности зерна» (5 случаев). В результате допущенных нарушений обязательных требований в оборот на территорию </w:t>
      </w:r>
      <w:r w:rsidRPr="00B25E9E">
        <w:rPr>
          <w:szCs w:val="28"/>
        </w:rPr>
        <w:lastRenderedPageBreak/>
        <w:t>Краснодарского края было выпущено 1,66 тыс. тонн зерна без процедур оценки (подтверждения) соответствия требованиям технического регламента ТР ТС 015/2011 «О безопасности зерна», иными словами – без деклараций о соответствии.</w:t>
      </w:r>
    </w:p>
    <w:p w:rsidR="00883CAF" w:rsidRPr="00B25E9E" w:rsidRDefault="00883CAF" w:rsidP="00883CAF">
      <w:pPr>
        <w:rPr>
          <w:b/>
          <w:szCs w:val="28"/>
        </w:rPr>
      </w:pPr>
      <w:r w:rsidRPr="00B25E9E">
        <w:rPr>
          <w:szCs w:val="28"/>
        </w:rPr>
        <w:t xml:space="preserve">Особую озабоченность вызывают случаи выявления в хозяйствах Краснодарского </w:t>
      </w:r>
      <w:r w:rsidR="00303F81" w:rsidRPr="00B25E9E">
        <w:rPr>
          <w:szCs w:val="28"/>
        </w:rPr>
        <w:t>края  зерна пшеницы, заражённой</w:t>
      </w:r>
      <w:r w:rsidRPr="00B25E9E">
        <w:rPr>
          <w:szCs w:val="28"/>
        </w:rPr>
        <w:t xml:space="preserve"> вредителями хлебных запасов.</w:t>
      </w:r>
    </w:p>
    <w:p w:rsidR="00883CAF" w:rsidRPr="00B25E9E" w:rsidRDefault="00883CAF" w:rsidP="00883CAF">
      <w:pPr>
        <w:rPr>
          <w:b/>
          <w:szCs w:val="28"/>
        </w:rPr>
      </w:pPr>
      <w:r w:rsidRPr="00B25E9E">
        <w:rPr>
          <w:szCs w:val="28"/>
        </w:rPr>
        <w:t>Так</w:t>
      </w:r>
      <w:r w:rsidR="00303F81" w:rsidRPr="00B25E9E">
        <w:rPr>
          <w:szCs w:val="28"/>
        </w:rPr>
        <w:t>,</w:t>
      </w:r>
      <w:r w:rsidRPr="00B25E9E">
        <w:rPr>
          <w:szCs w:val="28"/>
        </w:rPr>
        <w:t xml:space="preserve"> Ейском районе Краснодарского края на момент проверок, организованных районной прокуратурой с привлечением специалистов Управления, в хозяйствах хранились партии зерна пшеницы (общей массой  27,0 тыс. тонн), заражённой вредителями хлебных запасов (</w:t>
      </w:r>
      <w:r w:rsidRPr="00B25E9E">
        <w:rPr>
          <w:szCs w:val="28"/>
          <w:lang w:val="en-US"/>
        </w:rPr>
        <w:t>I</w:t>
      </w:r>
      <w:r w:rsidRPr="00B25E9E">
        <w:rPr>
          <w:szCs w:val="28"/>
        </w:rPr>
        <w:t xml:space="preserve"> - III степень). Аналогичные случаи были выявлены в хозяйствах Брюховецкого, Калининского и Успенского районов.</w:t>
      </w:r>
    </w:p>
    <w:p w:rsidR="00883CAF" w:rsidRPr="00B25E9E" w:rsidRDefault="00883CAF" w:rsidP="00883CAF">
      <w:pPr>
        <w:rPr>
          <w:b/>
          <w:szCs w:val="28"/>
        </w:rPr>
      </w:pPr>
      <w:r w:rsidRPr="00B25E9E">
        <w:rPr>
          <w:szCs w:val="28"/>
        </w:rPr>
        <w:t>Согласно требованиям ТР ТС 015/2011 «О безопасности зерна» такое зерно считается опасным и не подлежит выпуску в обращение до проведения работ по обеззараживанию.</w:t>
      </w:r>
    </w:p>
    <w:p w:rsidR="00416F13" w:rsidRPr="00B25E9E" w:rsidRDefault="00416F13" w:rsidP="00883CAF">
      <w:pPr>
        <w:rPr>
          <w:b/>
          <w:szCs w:val="28"/>
        </w:rPr>
      </w:pPr>
    </w:p>
    <w:p w:rsidR="00883CAF" w:rsidRPr="00B25E9E" w:rsidRDefault="00883CAF" w:rsidP="00416F13">
      <w:pPr>
        <w:jc w:val="center"/>
        <w:rPr>
          <w:b/>
          <w:szCs w:val="28"/>
        </w:rPr>
      </w:pPr>
      <w:r w:rsidRPr="00B25E9E">
        <w:rPr>
          <w:b/>
          <w:szCs w:val="28"/>
        </w:rPr>
        <w:t>Анализ выявленных и возможных причин возникновения типовых и массовых нарушений обязательных требований. Рекомендации по устранению причин нарушений обязательных требований</w:t>
      </w:r>
    </w:p>
    <w:p w:rsidR="00883CAF" w:rsidRPr="00B25E9E" w:rsidRDefault="00883CAF" w:rsidP="00883CAF">
      <w:pPr>
        <w:rPr>
          <w:b/>
          <w:szCs w:val="28"/>
        </w:rPr>
      </w:pPr>
      <w:r w:rsidRPr="00B25E9E">
        <w:rPr>
          <w:szCs w:val="28"/>
        </w:rPr>
        <w:t>Главной причиной совершения правонарушений является слабое знание обязательных требований в сфере качества и безопасности зерна и продуктов его переработки, в особенности требований технического регламента Таможенного союза «О безопасности зерна». Вместе с тем</w:t>
      </w:r>
      <w:r w:rsidR="00303F81" w:rsidRPr="00B25E9E">
        <w:rPr>
          <w:szCs w:val="28"/>
        </w:rPr>
        <w:t>,</w:t>
      </w:r>
      <w:r w:rsidRPr="00B25E9E">
        <w:rPr>
          <w:szCs w:val="28"/>
        </w:rPr>
        <w:t xml:space="preserve"> имели место случаи недостаточной ответственности руководителей предприятий и учреждений по исполнению обязанностей, предусмотренных законодательством РФ.</w:t>
      </w:r>
    </w:p>
    <w:p w:rsidR="00883CAF" w:rsidRPr="00B25E9E" w:rsidRDefault="00883CAF" w:rsidP="00883CAF">
      <w:pPr>
        <w:rPr>
          <w:b/>
          <w:szCs w:val="28"/>
        </w:rPr>
      </w:pPr>
      <w:r w:rsidRPr="00B25E9E">
        <w:rPr>
          <w:szCs w:val="28"/>
        </w:rPr>
        <w:t xml:space="preserve">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 В случае возникновения вопросов обращаться в отдел по надзору за качеством и безопасностью зерна и продуктов его переработки за консультативной помощью, как письменно, так и по телефону, указанному на сайте Управления. </w:t>
      </w:r>
    </w:p>
    <w:p w:rsidR="00883CAF" w:rsidRPr="00B25E9E" w:rsidRDefault="00883CAF" w:rsidP="00883CAF">
      <w:pPr>
        <w:rPr>
          <w:b/>
          <w:szCs w:val="28"/>
        </w:rPr>
      </w:pPr>
    </w:p>
    <w:p w:rsidR="00416F13" w:rsidRPr="00B25E9E" w:rsidRDefault="00416F13" w:rsidP="00416F13">
      <w:pPr>
        <w:jc w:val="center"/>
        <w:rPr>
          <w:b/>
          <w:szCs w:val="28"/>
        </w:rPr>
      </w:pPr>
      <w:r w:rsidRPr="00B25E9E">
        <w:rPr>
          <w:b/>
          <w:szCs w:val="28"/>
        </w:rPr>
        <w:t>Раздел 4</w:t>
      </w:r>
    </w:p>
    <w:p w:rsidR="00883CAF" w:rsidRPr="00B25E9E" w:rsidRDefault="00883CAF" w:rsidP="00416F13">
      <w:pPr>
        <w:jc w:val="center"/>
        <w:rPr>
          <w:b/>
          <w:szCs w:val="28"/>
        </w:rPr>
      </w:pPr>
      <w:r w:rsidRPr="00B25E9E">
        <w:rPr>
          <w:b/>
          <w:szCs w:val="28"/>
        </w:rPr>
        <w:t>Статистика и анализ применённых к подконтрольным субъектам мер юридической ответственности, а также практика рассмотрения дел об АПН</w:t>
      </w:r>
    </w:p>
    <w:p w:rsidR="00883CAF" w:rsidRPr="00B25E9E" w:rsidRDefault="00883CAF" w:rsidP="00883CAF">
      <w:pPr>
        <w:rPr>
          <w:b/>
          <w:szCs w:val="28"/>
        </w:rPr>
      </w:pPr>
      <w:r w:rsidRPr="00B25E9E">
        <w:rPr>
          <w:szCs w:val="28"/>
        </w:rPr>
        <w:t>По результатам проведенных мероприятий составлено 104 протокола об административных правонарушениях, в том числе 66 протоколов об административных правонарушениях по ст. 7.18 КоАП РФ (за нарушения правил хранения,  закупки зерна и продуктов его переработки</w:t>
      </w:r>
      <w:r w:rsidRPr="00B25E9E">
        <w:rPr>
          <w:color w:val="000000"/>
          <w:szCs w:val="28"/>
          <w:bdr w:val="none" w:sz="0" w:space="0" w:color="auto" w:frame="1"/>
        </w:rPr>
        <w:t xml:space="preserve">) и </w:t>
      </w:r>
      <w:r w:rsidRPr="00B25E9E">
        <w:rPr>
          <w:szCs w:val="28"/>
        </w:rPr>
        <w:t xml:space="preserve">38 протоколов </w:t>
      </w:r>
      <w:r w:rsidRPr="00B25E9E">
        <w:rPr>
          <w:szCs w:val="28"/>
        </w:rPr>
        <w:lastRenderedPageBreak/>
        <w:t xml:space="preserve">по ст. 14.43 КоАП РФ (за нарушения требований технического регламента таможенного союза «О безопасности зерна). </w:t>
      </w:r>
    </w:p>
    <w:p w:rsidR="00883CAF" w:rsidRPr="00B25E9E" w:rsidRDefault="00883CAF" w:rsidP="00883CAF">
      <w:pPr>
        <w:rPr>
          <w:b/>
          <w:szCs w:val="28"/>
        </w:rPr>
      </w:pPr>
      <w:r w:rsidRPr="00B25E9E">
        <w:rPr>
          <w:szCs w:val="28"/>
        </w:rPr>
        <w:t xml:space="preserve">Вынесены постановления о наложении административных штрафов на юридических и должностных лиц на сумму 783,0 тыс. руб. </w:t>
      </w:r>
    </w:p>
    <w:p w:rsidR="00883CAF" w:rsidRPr="00B25E9E" w:rsidRDefault="00883CAF" w:rsidP="00883CAF">
      <w:pPr>
        <w:rPr>
          <w:b/>
          <w:szCs w:val="28"/>
        </w:rPr>
      </w:pPr>
      <w:r w:rsidRPr="00B25E9E">
        <w:rPr>
          <w:szCs w:val="28"/>
        </w:rPr>
        <w:t xml:space="preserve">В отчетный период рассмотрено 102 дела об административных правонарушениях. Вынесены постановления о наложении административных штрафов на юридических и должностных лиц на сумму 783,0 тыс. руб. </w:t>
      </w:r>
    </w:p>
    <w:p w:rsidR="00883CAF" w:rsidRPr="00B25E9E" w:rsidRDefault="00883CAF" w:rsidP="00883CAF">
      <w:pPr>
        <w:rPr>
          <w:b/>
          <w:szCs w:val="28"/>
        </w:rPr>
      </w:pPr>
      <w:r w:rsidRPr="00B25E9E">
        <w:rPr>
          <w:szCs w:val="28"/>
        </w:rPr>
        <w:t xml:space="preserve">В результате разъяснительной работы, проводимой госинспекторами отдела, подконтрольными субъектами, относящимися к категории среднего предпринимательства, были предоставлены ходатайства о снижении размера </w:t>
      </w:r>
      <w:r w:rsidRPr="00B25E9E">
        <w:rPr>
          <w:bCs/>
          <w:szCs w:val="28"/>
        </w:rPr>
        <w:t xml:space="preserve">административного штрафа. </w:t>
      </w:r>
      <w:r w:rsidRPr="00B25E9E">
        <w:rPr>
          <w:szCs w:val="28"/>
        </w:rPr>
        <w:t xml:space="preserve">Согласно п. 3.2 ст. 4.1. КоАП РФ о назначении административного наказания в результате рассмотрения ходатайств и прилагаемых к ним документов при вынесении постановлений по делам об АПН </w:t>
      </w:r>
      <w:r w:rsidRPr="00B25E9E">
        <w:rPr>
          <w:bCs/>
          <w:szCs w:val="28"/>
        </w:rPr>
        <w:t xml:space="preserve">в 4-х случаях </w:t>
      </w:r>
      <w:r w:rsidRPr="00B25E9E">
        <w:rPr>
          <w:szCs w:val="28"/>
        </w:rPr>
        <w:t xml:space="preserve">юридическому лицу был </w:t>
      </w:r>
      <w:r w:rsidRPr="00B25E9E">
        <w:rPr>
          <w:bCs/>
          <w:szCs w:val="28"/>
        </w:rPr>
        <w:t>снижен размер административного штрафа менее минимального размера</w:t>
      </w:r>
      <w:r w:rsidRPr="00B25E9E">
        <w:rPr>
          <w:szCs w:val="28"/>
        </w:rPr>
        <w:t xml:space="preserve"> (по ч.1ст.14.43</w:t>
      </w:r>
      <w:r w:rsidR="00DB03B7" w:rsidRPr="00B25E9E">
        <w:rPr>
          <w:szCs w:val="28"/>
        </w:rPr>
        <w:t xml:space="preserve"> КоАП РФ</w:t>
      </w:r>
      <w:r w:rsidRPr="00B25E9E">
        <w:rPr>
          <w:szCs w:val="28"/>
        </w:rPr>
        <w:t xml:space="preserve">), </w:t>
      </w:r>
      <w:r w:rsidRPr="00B25E9E">
        <w:rPr>
          <w:bCs/>
          <w:szCs w:val="28"/>
        </w:rPr>
        <w:t xml:space="preserve"> а согласно ст. 4.1.1 КоАП РФ в 16-ти случаях штрафы были заменены предупреждениями (ст.14.43 КоАП РФ).</w:t>
      </w:r>
    </w:p>
    <w:p w:rsidR="00883CAF" w:rsidRPr="00B25E9E" w:rsidRDefault="00883CAF" w:rsidP="00883CAF">
      <w:pPr>
        <w:rPr>
          <w:szCs w:val="28"/>
        </w:rPr>
      </w:pPr>
      <w:r w:rsidRPr="00B25E9E">
        <w:rPr>
          <w:szCs w:val="28"/>
        </w:rPr>
        <w:t>При рассмотрении дел по статье 7.18 КоАП принимались во внимание смягчающие обстоятел</w:t>
      </w:r>
      <w:r w:rsidR="00DB03B7" w:rsidRPr="00B25E9E">
        <w:rPr>
          <w:szCs w:val="28"/>
        </w:rPr>
        <w:t>ьства.</w:t>
      </w:r>
      <w:r w:rsidRPr="00B25E9E">
        <w:rPr>
          <w:szCs w:val="28"/>
        </w:rPr>
        <w:t xml:space="preserve"> В результате в 9-ти случаях юридическим и должностным лицам были вынесены предупреждения.</w:t>
      </w:r>
    </w:p>
    <w:p w:rsidR="00EC5B37" w:rsidRPr="00B25E9E" w:rsidRDefault="00EC5B37" w:rsidP="00883CAF">
      <w:pPr>
        <w:rPr>
          <w:b/>
          <w:szCs w:val="28"/>
        </w:rPr>
      </w:pPr>
    </w:p>
    <w:p w:rsidR="00416F13" w:rsidRPr="00B25E9E" w:rsidRDefault="00883CAF" w:rsidP="00416F13">
      <w:pPr>
        <w:jc w:val="center"/>
        <w:rPr>
          <w:b/>
          <w:szCs w:val="28"/>
        </w:rPr>
      </w:pPr>
      <w:r w:rsidRPr="00B25E9E">
        <w:rPr>
          <w:b/>
          <w:szCs w:val="28"/>
        </w:rPr>
        <w:t xml:space="preserve">Разделы 5, 6 </w:t>
      </w:r>
    </w:p>
    <w:p w:rsidR="00883CAF" w:rsidRPr="00B25E9E" w:rsidRDefault="00883CAF" w:rsidP="00416F13">
      <w:pPr>
        <w:jc w:val="center"/>
        <w:rPr>
          <w:b/>
          <w:szCs w:val="28"/>
        </w:rPr>
      </w:pPr>
      <w:r w:rsidRPr="00B25E9E">
        <w:rPr>
          <w:b/>
          <w:szCs w:val="28"/>
        </w:rPr>
        <w:t>Информация о практике административного оспаривания действий (бездействий) и решений органов государственного контроля (надзора), а также судебной практике оспаривания действий (бездействий) и решений органов государственного контроля (надзора)</w:t>
      </w:r>
    </w:p>
    <w:p w:rsidR="00416F13" w:rsidRPr="00B25E9E" w:rsidRDefault="00416F13" w:rsidP="00416F13">
      <w:pPr>
        <w:jc w:val="center"/>
        <w:rPr>
          <w:b/>
          <w:szCs w:val="28"/>
        </w:rPr>
      </w:pPr>
    </w:p>
    <w:p w:rsidR="00883CAF" w:rsidRPr="00B25E9E" w:rsidRDefault="00883CAF" w:rsidP="00416F13">
      <w:pPr>
        <w:jc w:val="center"/>
        <w:rPr>
          <w:b/>
          <w:szCs w:val="28"/>
        </w:rPr>
      </w:pPr>
      <w:r w:rsidRPr="00B25E9E">
        <w:rPr>
          <w:b/>
          <w:szCs w:val="28"/>
        </w:rPr>
        <w:t>Анализ практики административного оспаривания действий  (бездействий) и решений органов государственного контроля (надзора)</w:t>
      </w:r>
    </w:p>
    <w:p w:rsidR="00883CAF" w:rsidRPr="00B25E9E" w:rsidRDefault="00883CAF" w:rsidP="00883CAF">
      <w:pPr>
        <w:rPr>
          <w:b/>
          <w:szCs w:val="28"/>
        </w:rPr>
      </w:pPr>
      <w:r w:rsidRPr="00B25E9E">
        <w:rPr>
          <w:szCs w:val="28"/>
        </w:rPr>
        <w:t xml:space="preserve">Отделом проанализированы статистические данные, касающиеся вопросов практики производства по делам об административных правонарушениях в установленной сфере деятельности за отчетный период. </w:t>
      </w:r>
    </w:p>
    <w:p w:rsidR="00883CAF" w:rsidRPr="00B25E9E" w:rsidRDefault="00883CAF" w:rsidP="00883CAF">
      <w:pPr>
        <w:rPr>
          <w:szCs w:val="28"/>
        </w:rPr>
      </w:pPr>
      <w:r w:rsidRPr="00B25E9E">
        <w:rPr>
          <w:szCs w:val="28"/>
        </w:rPr>
        <w:t>По результатам анализа случаев административного оспаривания  хозяйствующим субъектом  действий  (бездействий) и решений Управления не установлено.</w:t>
      </w:r>
      <w:r w:rsidR="00DB03B7" w:rsidRPr="00B25E9E">
        <w:rPr>
          <w:szCs w:val="28"/>
        </w:rPr>
        <w:t xml:space="preserve"> </w:t>
      </w:r>
    </w:p>
    <w:p w:rsidR="00883CAF" w:rsidRPr="00B25E9E" w:rsidRDefault="00883CAF" w:rsidP="0004678D">
      <w:pPr>
        <w:jc w:val="center"/>
        <w:rPr>
          <w:szCs w:val="28"/>
        </w:rPr>
      </w:pPr>
      <w:r w:rsidRPr="00B25E9E">
        <w:rPr>
          <w:b/>
          <w:szCs w:val="28"/>
        </w:rPr>
        <w:t>Анализ судебной практики оспаривания действий (бездействий) и решений органов государственного контроля (надзора)</w:t>
      </w:r>
    </w:p>
    <w:p w:rsidR="00BF7DE6" w:rsidRPr="00B25E9E" w:rsidRDefault="00883CAF" w:rsidP="00BF7DE6">
      <w:pPr>
        <w:rPr>
          <w:szCs w:val="28"/>
        </w:rPr>
      </w:pPr>
      <w:r w:rsidRPr="00B25E9E">
        <w:rPr>
          <w:szCs w:val="28"/>
        </w:rPr>
        <w:t>Проверки юридических лиц и индивидуальных предпринимателей проводятся уполномоченн</w:t>
      </w:r>
      <w:r w:rsidR="00BF7DE6" w:rsidRPr="00B25E9E">
        <w:rPr>
          <w:szCs w:val="28"/>
        </w:rPr>
        <w:t xml:space="preserve">ыми должностными лицами Отдела </w:t>
      </w:r>
      <w:r w:rsidRPr="00B25E9E">
        <w:rPr>
          <w:szCs w:val="28"/>
        </w:rPr>
        <w:t>в соответствии с требованиями</w:t>
      </w:r>
      <w:r w:rsidR="00BF7DE6" w:rsidRPr="00B25E9E">
        <w:rPr>
          <w:szCs w:val="28"/>
        </w:rPr>
        <w:t xml:space="preserve"> Федерального закона № 294-ФЗ. </w:t>
      </w:r>
    </w:p>
    <w:p w:rsidR="00BF7DE6" w:rsidRPr="00B25E9E" w:rsidRDefault="00883CAF" w:rsidP="00BF7DE6">
      <w:pPr>
        <w:rPr>
          <w:szCs w:val="28"/>
        </w:rPr>
      </w:pPr>
      <w:r w:rsidRPr="00B25E9E">
        <w:rPr>
          <w:szCs w:val="28"/>
        </w:rPr>
        <w:t xml:space="preserve">Зафиксирован 1 случай оспаривания  хозяйствующим субъектом  в Арбитражном суде Краснодарского края решения Управления о наложении административного штрафа за правонарушение, ответственность за которое </w:t>
      </w:r>
      <w:r w:rsidRPr="00B25E9E">
        <w:rPr>
          <w:szCs w:val="28"/>
        </w:rPr>
        <w:lastRenderedPageBreak/>
        <w:t>предусмотрена статьёй 14.43 КоАП РФ. В отчетном периоде рассмотрения дела в суде не проводилось, заседание суда состоится в январе 2019 года.</w:t>
      </w:r>
    </w:p>
    <w:p w:rsidR="00B25E9E" w:rsidRPr="00B25E9E" w:rsidRDefault="00B25E9E" w:rsidP="0004678D">
      <w:pPr>
        <w:jc w:val="center"/>
        <w:rPr>
          <w:b/>
          <w:szCs w:val="28"/>
        </w:rPr>
      </w:pPr>
    </w:p>
    <w:p w:rsidR="0004678D" w:rsidRPr="00B25E9E" w:rsidRDefault="00BF7DE6" w:rsidP="0004678D">
      <w:pPr>
        <w:jc w:val="center"/>
        <w:rPr>
          <w:b/>
          <w:szCs w:val="28"/>
        </w:rPr>
      </w:pPr>
      <w:r w:rsidRPr="00B25E9E">
        <w:rPr>
          <w:b/>
          <w:szCs w:val="28"/>
        </w:rPr>
        <w:t>Раздел</w:t>
      </w:r>
      <w:r w:rsidR="0004678D" w:rsidRPr="00B25E9E">
        <w:rPr>
          <w:b/>
          <w:szCs w:val="28"/>
        </w:rPr>
        <w:t>7</w:t>
      </w:r>
    </w:p>
    <w:p w:rsidR="00BF7DE6" w:rsidRPr="00B25E9E" w:rsidRDefault="00883CAF" w:rsidP="0004678D">
      <w:pPr>
        <w:jc w:val="center"/>
        <w:rPr>
          <w:szCs w:val="28"/>
        </w:rPr>
      </w:pPr>
      <w:r w:rsidRPr="00B25E9E">
        <w:rPr>
          <w:b/>
          <w:szCs w:val="28"/>
        </w:rPr>
        <w:t>Статистика и анализ исполнимости предписаний, выданных подконтрольным субъектам по результатам контрольно-надзорных мероприятий</w:t>
      </w:r>
    </w:p>
    <w:p w:rsidR="00883CAF" w:rsidRPr="00B25E9E" w:rsidRDefault="00883CAF" w:rsidP="00BF7DE6">
      <w:pPr>
        <w:rPr>
          <w:szCs w:val="28"/>
        </w:rPr>
      </w:pPr>
      <w:r w:rsidRPr="00B25E9E">
        <w:rPr>
          <w:szCs w:val="28"/>
        </w:rPr>
        <w:t xml:space="preserve">Руководителям предприятий выдано 6 предписаний об устранении выявленных нарушений (16 – в </w:t>
      </w:r>
      <w:r w:rsidR="00BF7DE6" w:rsidRPr="00B25E9E">
        <w:rPr>
          <w:szCs w:val="28"/>
        </w:rPr>
        <w:t>4</w:t>
      </w:r>
      <w:r w:rsidRPr="00B25E9E">
        <w:rPr>
          <w:szCs w:val="28"/>
        </w:rPr>
        <w:t xml:space="preserve"> квартале 2017 года). Все предписания были</w:t>
      </w:r>
      <w:r w:rsidR="00BF7DE6" w:rsidRPr="00B25E9E">
        <w:rPr>
          <w:szCs w:val="28"/>
        </w:rPr>
        <w:t xml:space="preserve"> исполнены в отчетном периоде, </w:t>
      </w:r>
      <w:r w:rsidRPr="00B25E9E">
        <w:rPr>
          <w:szCs w:val="28"/>
        </w:rPr>
        <w:t>исполнимость составляет 100% .</w:t>
      </w:r>
    </w:p>
    <w:p w:rsidR="00883CAF" w:rsidRPr="00B25E9E" w:rsidRDefault="00883CAF" w:rsidP="00883CAF">
      <w:pPr>
        <w:spacing w:after="120"/>
        <w:rPr>
          <w:szCs w:val="28"/>
        </w:rPr>
      </w:pPr>
      <w:r w:rsidRPr="00B25E9E">
        <w:rPr>
          <w:noProof/>
          <w:szCs w:val="28"/>
        </w:rPr>
        <w:drawing>
          <wp:inline distT="0" distB="0" distL="0" distR="0">
            <wp:extent cx="5229225" cy="2647950"/>
            <wp:effectExtent l="0" t="0" r="0" b="0"/>
            <wp:docPr id="17"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7DE6" w:rsidRPr="00B25E9E" w:rsidRDefault="00883CAF" w:rsidP="00BF7DE6">
      <w:pPr>
        <w:rPr>
          <w:szCs w:val="28"/>
        </w:rPr>
      </w:pPr>
      <w:r w:rsidRPr="00B25E9E">
        <w:rPr>
          <w:szCs w:val="28"/>
        </w:rPr>
        <w:t>Следует отметить, что 2 из 6-ти предписаний были исполнены подконтрольными субъектами (независимо от их типа) ещё до окончания проверки, т.е. непосредственно в ходе проведения контрольно-надзорных мероприятий. Таким образом, можно говорить о  понимании  определённой части подконтрольных субъектов своей ответственности за нарушение обязательных требований и готовности устранить нарушен</w:t>
      </w:r>
      <w:r w:rsidR="00BF7DE6" w:rsidRPr="00B25E9E">
        <w:rPr>
          <w:szCs w:val="28"/>
        </w:rPr>
        <w:t>ия в максимально короткий срок.</w:t>
      </w:r>
    </w:p>
    <w:p w:rsidR="00BF7DE6" w:rsidRPr="00B25E9E" w:rsidRDefault="00BF7DE6" w:rsidP="00BF7DE6">
      <w:pPr>
        <w:rPr>
          <w:szCs w:val="28"/>
        </w:rPr>
      </w:pPr>
    </w:p>
    <w:p w:rsidR="0004678D" w:rsidRPr="00B25E9E" w:rsidRDefault="00BF7DE6" w:rsidP="0004678D">
      <w:pPr>
        <w:jc w:val="center"/>
        <w:rPr>
          <w:b/>
          <w:szCs w:val="28"/>
        </w:rPr>
      </w:pPr>
      <w:r w:rsidRPr="00B25E9E">
        <w:rPr>
          <w:b/>
          <w:szCs w:val="28"/>
        </w:rPr>
        <w:t>Раздел</w:t>
      </w:r>
      <w:r w:rsidR="0004678D" w:rsidRPr="00B25E9E">
        <w:rPr>
          <w:b/>
          <w:szCs w:val="28"/>
        </w:rPr>
        <w:t>8</w:t>
      </w:r>
    </w:p>
    <w:p w:rsidR="00BF7DE6" w:rsidRPr="00B25E9E" w:rsidRDefault="00883CAF" w:rsidP="0004678D">
      <w:pPr>
        <w:jc w:val="center"/>
        <w:rPr>
          <w:szCs w:val="28"/>
        </w:rPr>
      </w:pPr>
      <w:r w:rsidRPr="00B25E9E">
        <w:rPr>
          <w:b/>
          <w:szCs w:val="28"/>
        </w:rPr>
        <w:t>Статистика и анализ случаев объявления предостережений подконтрольным субъектам, а также их исполнимости</w:t>
      </w:r>
    </w:p>
    <w:p w:rsidR="00BF7DE6" w:rsidRPr="00B25E9E" w:rsidRDefault="00883CAF" w:rsidP="00BF7DE6">
      <w:pPr>
        <w:rPr>
          <w:szCs w:val="28"/>
        </w:rPr>
      </w:pPr>
      <w:r w:rsidRPr="00B25E9E">
        <w:rPr>
          <w:szCs w:val="28"/>
        </w:rPr>
        <w:t>За отчетный период подконтрольным субъектам в соответствии со ст.8.3  Федерального закона № 294-ФЗ объявлено  2 предостережения.</w:t>
      </w:r>
    </w:p>
    <w:p w:rsidR="00BF7DE6" w:rsidRPr="00B25E9E" w:rsidRDefault="00883CAF" w:rsidP="00BF7DE6">
      <w:pPr>
        <w:rPr>
          <w:szCs w:val="28"/>
        </w:rPr>
      </w:pPr>
      <w:r w:rsidRPr="00B25E9E">
        <w:rPr>
          <w:szCs w:val="28"/>
        </w:rPr>
        <w:t>Анализ объявления предостережений показал, что все они были направлены юридическим лицам</w:t>
      </w:r>
      <w:r w:rsidR="00DD4981" w:rsidRPr="00B25E9E">
        <w:rPr>
          <w:szCs w:val="28"/>
        </w:rPr>
        <w:t>, расположенным на территории</w:t>
      </w:r>
      <w:r w:rsidRPr="00B25E9E">
        <w:rPr>
          <w:szCs w:val="28"/>
        </w:rPr>
        <w:t xml:space="preserve"> Краснодарского края после проверки сведений о признаках нарушений обязательных требований, содержащихся в поступивших обращениях из территориальных органов Россельхознадзора России. </w:t>
      </w:r>
    </w:p>
    <w:p w:rsidR="00BF7DE6" w:rsidRPr="00B25E9E" w:rsidRDefault="00883CAF" w:rsidP="00BF7DE6">
      <w:pPr>
        <w:rPr>
          <w:szCs w:val="28"/>
        </w:rPr>
      </w:pPr>
      <w:r w:rsidRPr="00B25E9E">
        <w:rPr>
          <w:szCs w:val="28"/>
        </w:rPr>
        <w:t>Ввиду отсутствия</w:t>
      </w:r>
      <w:r w:rsidR="00D64846" w:rsidRPr="00B25E9E">
        <w:rPr>
          <w:szCs w:val="28"/>
        </w:rPr>
        <w:t xml:space="preserve"> фактов</w:t>
      </w:r>
      <w:r w:rsidRPr="00B25E9E">
        <w:rPr>
          <w:szCs w:val="28"/>
        </w:rPr>
        <w:t xml:space="preserve"> причинения вреда </w:t>
      </w:r>
      <w:r w:rsidR="00BF7DE6" w:rsidRPr="00B25E9E">
        <w:rPr>
          <w:szCs w:val="28"/>
        </w:rPr>
        <w:t xml:space="preserve">жизни, </w:t>
      </w:r>
      <w:r w:rsidRPr="00B25E9E">
        <w:rPr>
          <w:szCs w:val="28"/>
        </w:rPr>
        <w:t>здоровью людей, животных,  окружающей среде, учит</w:t>
      </w:r>
      <w:r w:rsidR="00DB03B7" w:rsidRPr="00B25E9E">
        <w:rPr>
          <w:szCs w:val="28"/>
        </w:rPr>
        <w:t xml:space="preserve">ывая то обстоятельство, что юридические лица </w:t>
      </w:r>
      <w:r w:rsidRPr="00B25E9E">
        <w:rPr>
          <w:szCs w:val="28"/>
        </w:rPr>
        <w:t xml:space="preserve">ранее не привлекались к административной ответственности за нарушение </w:t>
      </w:r>
      <w:r w:rsidRPr="00B25E9E">
        <w:rPr>
          <w:szCs w:val="28"/>
        </w:rPr>
        <w:lastRenderedPageBreak/>
        <w:t>соответствующих требований, в их адрес были направлены предостережения о недопустимости нарушений обязательных требований.</w:t>
      </w:r>
    </w:p>
    <w:p w:rsidR="00BF7DE6" w:rsidRPr="00B25E9E" w:rsidRDefault="00DB03B7" w:rsidP="00BF7DE6">
      <w:pPr>
        <w:rPr>
          <w:szCs w:val="28"/>
        </w:rPr>
      </w:pPr>
      <w:r w:rsidRPr="00B25E9E">
        <w:rPr>
          <w:szCs w:val="28"/>
        </w:rPr>
        <w:t>Юридическим лицам</w:t>
      </w:r>
      <w:r w:rsidR="00883CAF" w:rsidRPr="00B25E9E">
        <w:rPr>
          <w:szCs w:val="28"/>
        </w:rPr>
        <w:t xml:space="preserve">  предложено принять меры по обеспечению соблюдения обязательных требований и уведомить об этом в установленный в предостережении срок </w:t>
      </w:r>
      <w:r w:rsidRPr="00B25E9E">
        <w:rPr>
          <w:szCs w:val="28"/>
        </w:rPr>
        <w:t>Управление</w:t>
      </w:r>
      <w:r w:rsidR="00883CAF" w:rsidRPr="00B25E9E">
        <w:rPr>
          <w:szCs w:val="28"/>
        </w:rPr>
        <w:t xml:space="preserve">. </w:t>
      </w:r>
    </w:p>
    <w:p w:rsidR="00BF7DE6" w:rsidRPr="00B25E9E" w:rsidRDefault="00883CAF" w:rsidP="00BF7DE6">
      <w:pPr>
        <w:rPr>
          <w:szCs w:val="28"/>
        </w:rPr>
      </w:pPr>
      <w:r w:rsidRPr="00B25E9E">
        <w:rPr>
          <w:szCs w:val="28"/>
        </w:rPr>
        <w:t xml:space="preserve">Получено 2 ответа на предостережения, случаев несогласия с рекомендациями Управления не было. </w:t>
      </w:r>
    </w:p>
    <w:p w:rsidR="00EC5B37" w:rsidRPr="00B25E9E" w:rsidRDefault="00EC5B37" w:rsidP="00BF7DE6">
      <w:pPr>
        <w:rPr>
          <w:szCs w:val="28"/>
        </w:rPr>
      </w:pPr>
    </w:p>
    <w:p w:rsidR="0004678D" w:rsidRPr="00B25E9E" w:rsidRDefault="00BF7DE6" w:rsidP="0004678D">
      <w:pPr>
        <w:jc w:val="center"/>
        <w:rPr>
          <w:b/>
          <w:szCs w:val="28"/>
        </w:rPr>
      </w:pPr>
      <w:r w:rsidRPr="00B25E9E">
        <w:rPr>
          <w:b/>
          <w:szCs w:val="28"/>
        </w:rPr>
        <w:t xml:space="preserve">Раздел </w:t>
      </w:r>
      <w:r w:rsidR="0004678D" w:rsidRPr="00B25E9E">
        <w:rPr>
          <w:b/>
          <w:szCs w:val="28"/>
        </w:rPr>
        <w:t>9</w:t>
      </w:r>
    </w:p>
    <w:p w:rsidR="00883CAF" w:rsidRPr="00B25E9E" w:rsidRDefault="00883CAF" w:rsidP="0004678D">
      <w:pPr>
        <w:jc w:val="center"/>
        <w:rPr>
          <w:szCs w:val="28"/>
        </w:rPr>
      </w:pPr>
      <w:r w:rsidRPr="00B25E9E">
        <w:rPr>
          <w:b/>
          <w:szCs w:val="28"/>
        </w:rPr>
        <w:t>Организация работы по выявлению устаревших, избыточных, дублирующих обязательных требований и ее результаты</w:t>
      </w:r>
    </w:p>
    <w:p w:rsidR="00BF7DE6" w:rsidRPr="00B25E9E" w:rsidRDefault="00883CAF" w:rsidP="00BF7DE6">
      <w:pPr>
        <w:rPr>
          <w:szCs w:val="28"/>
        </w:rPr>
      </w:pPr>
      <w:r w:rsidRPr="00B25E9E">
        <w:rPr>
          <w:szCs w:val="28"/>
        </w:rPr>
        <w:t>В соответствии с п. 1.1 стат</w:t>
      </w:r>
      <w:r w:rsidR="00BF7DE6" w:rsidRPr="00B25E9E">
        <w:rPr>
          <w:szCs w:val="28"/>
        </w:rPr>
        <w:t>ьи 15 Федерального закона от 26.12.</w:t>
      </w:r>
      <w:r w:rsidRPr="00B25E9E">
        <w:rPr>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w:t>
      </w:r>
      <w:r w:rsidR="00BF7DE6" w:rsidRPr="00B25E9E">
        <w:rPr>
          <w:szCs w:val="28"/>
        </w:rPr>
        <w:t>о</w:t>
      </w:r>
      <w:r w:rsidRPr="00B25E9E">
        <w:rPr>
          <w:szCs w:val="28"/>
        </w:rPr>
        <w:t>тдела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w:t>
      </w:r>
      <w:r w:rsidR="00BF7DE6" w:rsidRPr="00B25E9E">
        <w:rPr>
          <w:szCs w:val="28"/>
        </w:rPr>
        <w:t>тельством Российской Федерации.</w:t>
      </w:r>
      <w:r w:rsidRPr="00B25E9E">
        <w:rPr>
          <w:szCs w:val="28"/>
        </w:rPr>
        <w:t xml:space="preserve"> Так, например, из перечня нормативно-правовых документов, использовавшихся ранее</w:t>
      </w:r>
      <w:r w:rsidR="00BF7DE6" w:rsidRPr="00B25E9E">
        <w:rPr>
          <w:szCs w:val="28"/>
        </w:rPr>
        <w:t>,</w:t>
      </w:r>
      <w:r w:rsidRPr="00B25E9E">
        <w:rPr>
          <w:szCs w:val="28"/>
        </w:rPr>
        <w:t xml:space="preserve"> отделом исключены отраслевые инструкции (№№ 9-7-88, 9-5-82 и др.), а также правила организации и ведения технологического процесса на элеваторах и хлебоприемных предприятиях, на крупяных предприятиях и предприятиях комбикормовой промышленности.</w:t>
      </w:r>
    </w:p>
    <w:p w:rsidR="00BF7DE6" w:rsidRPr="00B25E9E" w:rsidRDefault="00883CAF" w:rsidP="00BF7DE6">
      <w:pPr>
        <w:rPr>
          <w:szCs w:val="28"/>
        </w:rPr>
      </w:pPr>
      <w:r w:rsidRPr="00B25E9E">
        <w:rPr>
          <w:szCs w:val="28"/>
        </w:rPr>
        <w:t xml:space="preserve">В то же время сельскохозяйственные производители, занятые производством, хранением и переработкой зерна, до сих пор руководствуются указанным потерявшими актуальность нормативными документами, поскольку на данный момент времени аналогичные современные документы по большей части отсутствуют. </w:t>
      </w:r>
    </w:p>
    <w:p w:rsidR="00BF7DE6" w:rsidRPr="00B25E9E" w:rsidRDefault="00883CAF" w:rsidP="00BF7DE6">
      <w:pPr>
        <w:rPr>
          <w:szCs w:val="28"/>
        </w:rPr>
      </w:pPr>
      <w:r w:rsidRPr="00B25E9E">
        <w:rPr>
          <w:szCs w:val="28"/>
        </w:rPr>
        <w:t>В связи с изложенным, Россельхознадзор неоднократно выступал с инициативой по актуализации указанных документов.</w:t>
      </w:r>
    </w:p>
    <w:p w:rsidR="00BF7DE6" w:rsidRPr="00B25E9E" w:rsidRDefault="00BF7DE6" w:rsidP="00BF7DE6">
      <w:pPr>
        <w:rPr>
          <w:szCs w:val="28"/>
        </w:rPr>
      </w:pPr>
    </w:p>
    <w:p w:rsidR="0004678D" w:rsidRPr="00B25E9E" w:rsidRDefault="00BF7DE6" w:rsidP="0004678D">
      <w:pPr>
        <w:jc w:val="center"/>
        <w:rPr>
          <w:b/>
          <w:szCs w:val="28"/>
        </w:rPr>
      </w:pPr>
      <w:r w:rsidRPr="00B25E9E">
        <w:rPr>
          <w:b/>
          <w:szCs w:val="28"/>
        </w:rPr>
        <w:t xml:space="preserve">Раздел </w:t>
      </w:r>
      <w:r w:rsidR="0004678D" w:rsidRPr="00B25E9E">
        <w:rPr>
          <w:b/>
          <w:szCs w:val="28"/>
        </w:rPr>
        <w:t>10</w:t>
      </w:r>
    </w:p>
    <w:p w:rsidR="00BF7DE6" w:rsidRPr="00B25E9E" w:rsidRDefault="00883CAF" w:rsidP="0004678D">
      <w:pPr>
        <w:jc w:val="center"/>
        <w:rPr>
          <w:szCs w:val="28"/>
        </w:rPr>
      </w:pPr>
      <w:r w:rsidRPr="00B25E9E">
        <w:rPr>
          <w:b/>
          <w:szCs w:val="28"/>
        </w:rPr>
        <w:t>Информация о проведённых профилактических мероприятиях в отношении подконтрольных субъектов</w:t>
      </w:r>
    </w:p>
    <w:p w:rsidR="00BF7DE6" w:rsidRPr="00B25E9E" w:rsidRDefault="00883CAF" w:rsidP="00BF7DE6">
      <w:pPr>
        <w:rPr>
          <w:szCs w:val="28"/>
        </w:rPr>
      </w:pPr>
      <w:r w:rsidRPr="00B25E9E">
        <w:rPr>
          <w:szCs w:val="28"/>
        </w:rPr>
        <w:t>В рамках проводимой в Управлении профилактической работы отделом делается упор на просветительскую деятельность, для чего на сайте Управления и на стенде отдела размещены:</w:t>
      </w:r>
    </w:p>
    <w:p w:rsidR="00BF7DE6" w:rsidRPr="00B25E9E" w:rsidRDefault="00883CAF" w:rsidP="00BF7DE6">
      <w:pPr>
        <w:rPr>
          <w:szCs w:val="28"/>
        </w:rPr>
      </w:pPr>
      <w:r w:rsidRPr="00B25E9E">
        <w:rPr>
          <w:szCs w:val="28"/>
        </w:rPr>
        <w:t>-  перечень  нормативных правовых актов,содержащих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BF7DE6" w:rsidRPr="00B25E9E" w:rsidRDefault="00883CAF" w:rsidP="00BF7DE6">
      <w:pPr>
        <w:rPr>
          <w:szCs w:val="28"/>
        </w:rPr>
      </w:pPr>
      <w:r w:rsidRPr="00B25E9E">
        <w:rPr>
          <w:szCs w:val="28"/>
        </w:rPr>
        <w:t>- руководство по соблюдению обязательных требований в сфере надзора за качеством и безопасностью зерна и продуктов его перереработки;</w:t>
      </w:r>
    </w:p>
    <w:p w:rsidR="00BF7DE6" w:rsidRPr="00B25E9E" w:rsidRDefault="00883CAF" w:rsidP="00BF7DE6">
      <w:pPr>
        <w:rPr>
          <w:szCs w:val="28"/>
        </w:rPr>
      </w:pPr>
      <w:r w:rsidRPr="00B25E9E">
        <w:rPr>
          <w:szCs w:val="28"/>
        </w:rPr>
        <w:lastRenderedPageBreak/>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BF7DE6" w:rsidRPr="00B25E9E" w:rsidRDefault="00883CAF" w:rsidP="00BF7DE6">
      <w:pPr>
        <w:rPr>
          <w:szCs w:val="28"/>
        </w:rPr>
      </w:pPr>
      <w:r w:rsidRPr="00B25E9E">
        <w:rPr>
          <w:szCs w:val="28"/>
        </w:rPr>
        <w:t>- статистика по количеству проведенных контрольно-надзорных мероприятий с указанием  наиболее типичных нарушений обязательных требований;</w:t>
      </w:r>
    </w:p>
    <w:p w:rsidR="00BF7DE6" w:rsidRPr="00B25E9E" w:rsidRDefault="00883CAF" w:rsidP="00BF7DE6">
      <w:pPr>
        <w:rPr>
          <w:szCs w:val="28"/>
        </w:rPr>
      </w:pPr>
      <w:r w:rsidRPr="00B25E9E">
        <w:rPr>
          <w:bCs/>
          <w:color w:val="000000"/>
          <w:szCs w:val="28"/>
        </w:rPr>
        <w:t>- перечень добросовестных подконтрольных субъектов («б</w:t>
      </w:r>
      <w:r w:rsidR="00BF7DE6" w:rsidRPr="00B25E9E">
        <w:rPr>
          <w:bCs/>
          <w:color w:val="000000"/>
          <w:szCs w:val="28"/>
        </w:rPr>
        <w:t xml:space="preserve">елый список») </w:t>
      </w:r>
      <w:r w:rsidRPr="00B25E9E">
        <w:rPr>
          <w:bCs/>
          <w:color w:val="000000"/>
          <w:szCs w:val="28"/>
        </w:rPr>
        <w:t xml:space="preserve">и </w:t>
      </w:r>
      <w:r w:rsidRPr="00B25E9E">
        <w:rPr>
          <w:szCs w:val="28"/>
        </w:rPr>
        <w:t>перечень типовых нарушений</w:t>
      </w:r>
      <w:r w:rsidRPr="00B25E9E">
        <w:rPr>
          <w:bCs/>
          <w:color w:val="000000"/>
          <w:szCs w:val="28"/>
        </w:rPr>
        <w:t>, выявляемых при проверках</w:t>
      </w:r>
      <w:r w:rsidR="00BF7DE6" w:rsidRPr="00B25E9E">
        <w:rPr>
          <w:bCs/>
          <w:color w:val="000000"/>
          <w:szCs w:val="28"/>
        </w:rPr>
        <w:t>;</w:t>
      </w:r>
    </w:p>
    <w:p w:rsidR="00BF7DE6" w:rsidRPr="00B25E9E" w:rsidRDefault="00883CAF" w:rsidP="00BF7DE6">
      <w:pPr>
        <w:rPr>
          <w:szCs w:val="28"/>
        </w:rPr>
      </w:pPr>
      <w:r w:rsidRPr="00B25E9E">
        <w:rPr>
          <w:szCs w:val="28"/>
        </w:rPr>
        <w:t>- обобщение итогов правоприменительной практики в сфере надзора за качеством и безопасностью зерна и продуктов его переработки.</w:t>
      </w:r>
    </w:p>
    <w:p w:rsidR="00BF7DE6" w:rsidRPr="00B25E9E" w:rsidRDefault="00883CAF" w:rsidP="00BF7DE6">
      <w:pPr>
        <w:rPr>
          <w:szCs w:val="28"/>
        </w:rPr>
      </w:pPr>
      <w:r w:rsidRPr="00B25E9E">
        <w:rPr>
          <w:szCs w:val="28"/>
        </w:rPr>
        <w:t>Принято участие в публичном мероприяти</w:t>
      </w:r>
      <w:r w:rsidR="00BF7DE6" w:rsidRPr="00B25E9E">
        <w:rPr>
          <w:szCs w:val="28"/>
        </w:rPr>
        <w:t xml:space="preserve">и </w:t>
      </w:r>
      <w:r w:rsidRPr="00B25E9E">
        <w:rPr>
          <w:szCs w:val="28"/>
        </w:rPr>
        <w:t>с обсуждением полученных результатов по итогам обобщения правоприменительной практики и рекомендациями по недопущению нарушений обязательных требований поднадзорными объектами.</w:t>
      </w:r>
    </w:p>
    <w:p w:rsidR="00BF7DE6" w:rsidRPr="00B25E9E" w:rsidRDefault="00883CAF" w:rsidP="00BF7DE6">
      <w:pPr>
        <w:rPr>
          <w:szCs w:val="28"/>
        </w:rPr>
      </w:pPr>
      <w:r w:rsidRPr="00B25E9E">
        <w:rPr>
          <w:szCs w:val="28"/>
        </w:rPr>
        <w:t xml:space="preserve">В </w:t>
      </w:r>
      <w:r w:rsidR="00BF7DE6" w:rsidRPr="00B25E9E">
        <w:rPr>
          <w:szCs w:val="28"/>
        </w:rPr>
        <w:t>4</w:t>
      </w:r>
      <w:r w:rsidRPr="00B25E9E">
        <w:rPr>
          <w:szCs w:val="28"/>
        </w:rPr>
        <w:t xml:space="preserve"> квартале 2018</w:t>
      </w:r>
      <w:r w:rsidR="00BF7DE6" w:rsidRPr="00B25E9E">
        <w:rPr>
          <w:szCs w:val="28"/>
        </w:rPr>
        <w:t xml:space="preserve"> года </w:t>
      </w:r>
      <w:r w:rsidRPr="00B25E9E">
        <w:rPr>
          <w:szCs w:val="28"/>
        </w:rPr>
        <w:t xml:space="preserve">опубликовано на сайте Управления 7 информаций, </w:t>
      </w:r>
      <w:r w:rsidRPr="00B25E9E">
        <w:rPr>
          <w:bCs/>
          <w:szCs w:val="28"/>
        </w:rPr>
        <w:t xml:space="preserve">в которых все заинтересованные лица оповещались об основных требованиях нормативно-правовых документов в области качества и безопасности зерна и продуктов его переработки, </w:t>
      </w:r>
      <w:r w:rsidR="00BF7DE6" w:rsidRPr="00B25E9E">
        <w:rPr>
          <w:bCs/>
          <w:szCs w:val="28"/>
        </w:rPr>
        <w:t xml:space="preserve">а также об основных нарушениях, </w:t>
      </w:r>
      <w:r w:rsidRPr="00B25E9E">
        <w:rPr>
          <w:bCs/>
          <w:szCs w:val="28"/>
        </w:rPr>
        <w:t xml:space="preserve">выявляемых при проведении контрольно-надзорных мероприятий. </w:t>
      </w:r>
      <w:r w:rsidRPr="00B25E9E">
        <w:rPr>
          <w:szCs w:val="28"/>
        </w:rPr>
        <w:t>Особое внимание уделялось профилактической работе с производителями зерна по исполнению ими требований технического регламента Таможенного союза «О безопасности зерна». Данные и</w:t>
      </w:r>
      <w:r w:rsidR="00BF7DE6" w:rsidRPr="00B25E9E">
        <w:rPr>
          <w:szCs w:val="28"/>
        </w:rPr>
        <w:t xml:space="preserve">нформации также публиковались в </w:t>
      </w:r>
      <w:r w:rsidRPr="00B25E9E">
        <w:rPr>
          <w:szCs w:val="28"/>
        </w:rPr>
        <w:t>18-ти  электронных СМИ.</w:t>
      </w:r>
    </w:p>
    <w:p w:rsidR="00BF7DE6" w:rsidRPr="00B25E9E" w:rsidRDefault="00883CAF" w:rsidP="00BF7DE6">
      <w:pPr>
        <w:rPr>
          <w:szCs w:val="28"/>
        </w:rPr>
      </w:pPr>
      <w:r w:rsidRPr="00B25E9E">
        <w:rPr>
          <w:szCs w:val="28"/>
        </w:rPr>
        <w:t>В качестве мер профилактики во исполнение ст.8.3  Федерального закона  № 294-ФЗ отделом было объявлено 2 предостережения юридическим лицам.</w:t>
      </w:r>
    </w:p>
    <w:p w:rsidR="00BF7DE6" w:rsidRPr="00B25E9E" w:rsidRDefault="00BF7DE6" w:rsidP="00BF7DE6">
      <w:pPr>
        <w:rPr>
          <w:szCs w:val="28"/>
        </w:rPr>
      </w:pPr>
      <w:r w:rsidRPr="00B25E9E">
        <w:rPr>
          <w:szCs w:val="28"/>
        </w:rPr>
        <w:t xml:space="preserve">Проведён </w:t>
      </w:r>
      <w:r w:rsidR="00883CAF" w:rsidRPr="00B25E9E">
        <w:rPr>
          <w:szCs w:val="28"/>
        </w:rPr>
        <w:t>«круглый стол» с хозяйствующими субъектами Краснодарского края, на котором были даны подробные ответы на злободневные вопросы в указанной сфере. Ответы на вопросы также были опубликованы в соответствующем разделе на сайте Управления.</w:t>
      </w:r>
    </w:p>
    <w:p w:rsidR="00883CAF" w:rsidRPr="00B25E9E" w:rsidRDefault="00883CAF" w:rsidP="00BF7DE6">
      <w:pPr>
        <w:rPr>
          <w:szCs w:val="28"/>
        </w:rPr>
      </w:pPr>
      <w:r w:rsidRPr="00B25E9E">
        <w:rPr>
          <w:szCs w:val="28"/>
        </w:rPr>
        <w:t xml:space="preserve">Подводя итог, полагаем необходимым отметить, </w:t>
      </w:r>
      <w:r w:rsidRPr="00B25E9E">
        <w:rPr>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B25E9E">
        <w:rPr>
          <w:szCs w:val="28"/>
        </w:rPr>
        <w:t xml:space="preserve">обеспечения качества и безопасности зерна и продуктов его переработки; </w:t>
      </w:r>
      <w:r w:rsidRPr="00B25E9E">
        <w:rPr>
          <w:szCs w:val="28"/>
          <w:shd w:val="clear" w:color="auto" w:fill="FFFFFF"/>
        </w:rPr>
        <w:t>защиты прав потребителей на получение качественной и безопасной зерновой продукции.</w:t>
      </w:r>
    </w:p>
    <w:p w:rsidR="00D2477B" w:rsidRPr="00B25E9E" w:rsidRDefault="00D2477B" w:rsidP="00AA3FE3">
      <w:pPr>
        <w:rPr>
          <w:szCs w:val="28"/>
        </w:rPr>
      </w:pPr>
    </w:p>
    <w:p w:rsidR="00202D45" w:rsidRPr="00B25E9E" w:rsidRDefault="00202D45" w:rsidP="009E682A">
      <w:pPr>
        <w:pStyle w:val="1"/>
        <w:ind w:firstLine="0"/>
        <w:jc w:val="center"/>
      </w:pPr>
      <w:r w:rsidRPr="00B25E9E">
        <w:t xml:space="preserve">Доклад с обобщением правоприменительной практики, типовых и массовых нарушений обязательных требований в сфере государственного земельного надзора </w:t>
      </w:r>
      <w:r w:rsidR="00D2161D" w:rsidRPr="00B25E9E">
        <w:t xml:space="preserve">за </w:t>
      </w:r>
      <w:r w:rsidR="009E682A" w:rsidRPr="00B25E9E">
        <w:t>4</w:t>
      </w:r>
      <w:r w:rsidR="00D2161D" w:rsidRPr="00B25E9E">
        <w:t xml:space="preserve"> квартал 2018 года</w:t>
      </w:r>
    </w:p>
    <w:p w:rsidR="009E682A" w:rsidRPr="00B25E9E" w:rsidRDefault="009E682A" w:rsidP="009E682A">
      <w:pPr>
        <w:rPr>
          <w:szCs w:val="28"/>
        </w:rPr>
      </w:pPr>
    </w:p>
    <w:p w:rsidR="00C7532E" w:rsidRPr="00B25E9E" w:rsidRDefault="00C7532E" w:rsidP="00C7532E">
      <w:pPr>
        <w:jc w:val="center"/>
        <w:rPr>
          <w:b/>
          <w:bCs/>
          <w:szCs w:val="28"/>
        </w:rPr>
      </w:pPr>
      <w:r w:rsidRPr="00B25E9E">
        <w:rPr>
          <w:b/>
          <w:bCs/>
          <w:szCs w:val="28"/>
        </w:rPr>
        <w:t>Раздел 1</w:t>
      </w:r>
    </w:p>
    <w:p w:rsidR="009E682A" w:rsidRPr="00B25E9E" w:rsidRDefault="009E682A" w:rsidP="00C7532E">
      <w:pPr>
        <w:jc w:val="center"/>
        <w:rPr>
          <w:b/>
          <w:bCs/>
          <w:szCs w:val="28"/>
        </w:rPr>
      </w:pPr>
      <w:r w:rsidRPr="00B25E9E">
        <w:rPr>
          <w:b/>
          <w:bCs/>
          <w:szCs w:val="28"/>
        </w:rPr>
        <w:t>Полномочия Федеральной службы по ветеринарному и фитосанитарному надзору в сфере государственного земельного надзора</w:t>
      </w:r>
    </w:p>
    <w:p w:rsidR="009E682A" w:rsidRPr="00B25E9E" w:rsidRDefault="009E682A" w:rsidP="009E682A">
      <w:pPr>
        <w:rPr>
          <w:b/>
          <w:bCs/>
          <w:szCs w:val="28"/>
        </w:rPr>
      </w:pPr>
      <w:r w:rsidRPr="00B25E9E">
        <w:rPr>
          <w:szCs w:val="28"/>
        </w:rPr>
        <w:t xml:space="preserve">Согласно Положению о государственном земельном надзоре, утвержденному постановлением Правительства Российской Федерации от 02.01.2015 № 1, на территории Российской Федерации существует три органа </w:t>
      </w:r>
      <w:r w:rsidRPr="00B25E9E">
        <w:rPr>
          <w:szCs w:val="28"/>
        </w:rPr>
        <w:lastRenderedPageBreak/>
        <w:t>государственной власти, осуществляющие государственный земельный надзор: Федеральная служба по ветеринарному и фитосанитарному надзору, Федеральная служба государственной регистрации и картографии, Федеральная служба по надзору в сфере природопользования.</w:t>
      </w:r>
    </w:p>
    <w:p w:rsidR="009E682A" w:rsidRPr="00B25E9E" w:rsidRDefault="009E682A" w:rsidP="009E682A">
      <w:pPr>
        <w:rPr>
          <w:b/>
          <w:bCs/>
          <w:szCs w:val="28"/>
        </w:rPr>
      </w:pPr>
      <w:r w:rsidRPr="00B25E9E">
        <w:rPr>
          <w:szCs w:val="28"/>
        </w:rPr>
        <w:t>Надзорные полномочия между указанными органами четко разделены законодательством Российской Федерации, так, полномочия Управления Россельхознадзора по Краснодарскому краю и Республике Адыгея в сфере государственного земельного надзора следующие:</w:t>
      </w:r>
    </w:p>
    <w:p w:rsidR="009E682A" w:rsidRPr="00B25E9E" w:rsidRDefault="009E682A" w:rsidP="009E682A">
      <w:pPr>
        <w:rPr>
          <w:sz w:val="24"/>
          <w:szCs w:val="24"/>
        </w:rPr>
      </w:pPr>
    </w:p>
    <w:tbl>
      <w:tblPr>
        <w:tblW w:w="9072" w:type="dxa"/>
        <w:jc w:val="center"/>
        <w:tblLayout w:type="fixed"/>
        <w:tblCellMar>
          <w:left w:w="0" w:type="dxa"/>
          <w:right w:w="0" w:type="dxa"/>
        </w:tblCellMar>
        <w:tblLook w:val="04A0" w:firstRow="1" w:lastRow="0" w:firstColumn="1" w:lastColumn="0" w:noHBand="0" w:noVBand="1"/>
      </w:tblPr>
      <w:tblGrid>
        <w:gridCol w:w="10"/>
        <w:gridCol w:w="557"/>
        <w:gridCol w:w="5245"/>
        <w:gridCol w:w="69"/>
        <w:gridCol w:w="3119"/>
        <w:gridCol w:w="30"/>
        <w:gridCol w:w="42"/>
      </w:tblGrid>
      <w:tr w:rsidR="009E682A" w:rsidRPr="00B25E9E" w:rsidTr="009E682A">
        <w:trPr>
          <w:gridBefore w:val="1"/>
          <w:gridAfter w:val="1"/>
          <w:wBefore w:w="10" w:type="dxa"/>
          <w:wAfter w:w="42" w:type="dxa"/>
          <w:trHeight w:val="322"/>
          <w:jc w:val="center"/>
        </w:trPr>
        <w:tc>
          <w:tcPr>
            <w:tcW w:w="557" w:type="dxa"/>
            <w:vAlign w:val="bottom"/>
          </w:tcPr>
          <w:p w:rsidR="009E682A" w:rsidRPr="00B25E9E" w:rsidRDefault="009E682A" w:rsidP="009E682A">
            <w:pPr>
              <w:rPr>
                <w:sz w:val="24"/>
                <w:szCs w:val="24"/>
              </w:rPr>
            </w:pPr>
          </w:p>
        </w:tc>
        <w:tc>
          <w:tcPr>
            <w:tcW w:w="5314" w:type="dxa"/>
            <w:gridSpan w:val="2"/>
            <w:vAlign w:val="bottom"/>
          </w:tcPr>
          <w:p w:rsidR="009E682A" w:rsidRPr="00B25E9E" w:rsidRDefault="009E682A" w:rsidP="009E682A">
            <w:pPr>
              <w:rPr>
                <w:sz w:val="24"/>
                <w:szCs w:val="24"/>
              </w:rPr>
            </w:pPr>
            <w:r w:rsidRPr="00B25E9E">
              <w:rPr>
                <w:sz w:val="24"/>
                <w:szCs w:val="24"/>
              </w:rPr>
              <w:t>Таблица 1</w:t>
            </w:r>
          </w:p>
          <w:p w:rsidR="009E682A" w:rsidRPr="00B25E9E" w:rsidRDefault="009E682A" w:rsidP="009E682A">
            <w:pPr>
              <w:rPr>
                <w:sz w:val="24"/>
                <w:szCs w:val="24"/>
              </w:rPr>
            </w:pPr>
          </w:p>
        </w:tc>
        <w:tc>
          <w:tcPr>
            <w:tcW w:w="3119" w:type="dxa"/>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jc w:val="center"/>
        </w:trPr>
        <w:tc>
          <w:tcPr>
            <w:tcW w:w="567" w:type="dxa"/>
            <w:gridSpan w:val="2"/>
          </w:tcPr>
          <w:p w:rsidR="009E682A" w:rsidRPr="00B25E9E" w:rsidRDefault="00934DBB" w:rsidP="00934DBB">
            <w:pPr>
              <w:tabs>
                <w:tab w:val="left" w:pos="772"/>
              </w:tabs>
              <w:ind w:firstLine="0"/>
              <w:jc w:val="center"/>
              <w:rPr>
                <w:b/>
                <w:sz w:val="24"/>
                <w:szCs w:val="24"/>
              </w:rPr>
            </w:pPr>
            <w:r w:rsidRPr="00B25E9E">
              <w:rPr>
                <w:b/>
                <w:sz w:val="24"/>
                <w:szCs w:val="24"/>
              </w:rPr>
              <w:t>№п/</w:t>
            </w:r>
            <w:r w:rsidR="009E682A" w:rsidRPr="00B25E9E">
              <w:rPr>
                <w:b/>
                <w:sz w:val="24"/>
                <w:szCs w:val="24"/>
              </w:rPr>
              <w:t>п</w:t>
            </w:r>
          </w:p>
        </w:tc>
        <w:tc>
          <w:tcPr>
            <w:tcW w:w="5245" w:type="dxa"/>
            <w:vAlign w:val="bottom"/>
          </w:tcPr>
          <w:p w:rsidR="009E682A" w:rsidRPr="00B25E9E" w:rsidRDefault="009E682A" w:rsidP="00934DBB">
            <w:pPr>
              <w:ind w:firstLine="0"/>
              <w:jc w:val="center"/>
              <w:rPr>
                <w:b/>
                <w:sz w:val="24"/>
                <w:szCs w:val="24"/>
              </w:rPr>
            </w:pPr>
            <w:r w:rsidRPr="00B25E9E">
              <w:rPr>
                <w:b/>
                <w:bCs/>
                <w:sz w:val="24"/>
                <w:szCs w:val="24"/>
              </w:rPr>
              <w:t>Полномочия по надзору за соблюдением</w:t>
            </w:r>
          </w:p>
        </w:tc>
        <w:tc>
          <w:tcPr>
            <w:tcW w:w="3260" w:type="dxa"/>
            <w:gridSpan w:val="4"/>
            <w:vAlign w:val="bottom"/>
          </w:tcPr>
          <w:p w:rsidR="009E682A" w:rsidRPr="00B25E9E" w:rsidRDefault="009E682A" w:rsidP="00934DBB">
            <w:pPr>
              <w:ind w:firstLine="0"/>
              <w:jc w:val="center"/>
              <w:rPr>
                <w:b/>
                <w:sz w:val="24"/>
                <w:szCs w:val="24"/>
              </w:rPr>
            </w:pPr>
            <w:r w:rsidRPr="00B25E9E">
              <w:rPr>
                <w:b/>
                <w:sz w:val="24"/>
                <w:szCs w:val="24"/>
              </w:rPr>
              <w:t>На какие земельные участки распространяется</w:t>
            </w: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5"/>
          <w:jc w:val="center"/>
        </w:trPr>
        <w:tc>
          <w:tcPr>
            <w:tcW w:w="567" w:type="dxa"/>
            <w:gridSpan w:val="2"/>
          </w:tcPr>
          <w:p w:rsidR="009E682A" w:rsidRPr="00B25E9E" w:rsidRDefault="00934DBB" w:rsidP="00934DBB">
            <w:pPr>
              <w:tabs>
                <w:tab w:val="left" w:pos="772"/>
              </w:tabs>
              <w:ind w:firstLine="0"/>
              <w:jc w:val="center"/>
              <w:rPr>
                <w:sz w:val="24"/>
                <w:szCs w:val="24"/>
              </w:rPr>
            </w:pPr>
            <w:r w:rsidRPr="00B25E9E">
              <w:rPr>
                <w:sz w:val="24"/>
                <w:szCs w:val="24"/>
              </w:rPr>
              <w:t>1</w:t>
            </w:r>
          </w:p>
        </w:tc>
        <w:tc>
          <w:tcPr>
            <w:tcW w:w="5245" w:type="dxa"/>
            <w:vAlign w:val="bottom"/>
          </w:tcPr>
          <w:p w:rsidR="009E682A" w:rsidRPr="00B25E9E" w:rsidRDefault="009E682A" w:rsidP="00934DBB">
            <w:pPr>
              <w:ind w:firstLine="0"/>
              <w:jc w:val="center"/>
              <w:rPr>
                <w:sz w:val="24"/>
                <w:szCs w:val="24"/>
              </w:rPr>
            </w:pPr>
            <w:r w:rsidRPr="00B25E9E">
              <w:rPr>
                <w:sz w:val="24"/>
                <w:szCs w:val="24"/>
              </w:rPr>
              <w:t>Требований  о  запрете  самовольного  снятия,перемещения и уничтожения плодородного слояпочвы,  а  также  порчи  земель  в  результатенарушения  правил  обращения  с  пестицидами,агрохимикатами   или   иными   опасными   для здоровья людей и окружающей среды веществами    и    отходами    производства    и потребления.</w:t>
            </w:r>
          </w:p>
        </w:tc>
        <w:tc>
          <w:tcPr>
            <w:tcW w:w="3260" w:type="dxa"/>
            <w:gridSpan w:val="4"/>
            <w:vMerge w:val="restart"/>
            <w:vAlign w:val="bottom"/>
          </w:tcPr>
          <w:p w:rsidR="009E682A" w:rsidRPr="00B25E9E" w:rsidRDefault="009E682A" w:rsidP="00D9618A">
            <w:pPr>
              <w:pStyle w:val="a5"/>
              <w:jc w:val="center"/>
              <w:rPr>
                <w:sz w:val="24"/>
                <w:szCs w:val="24"/>
              </w:rPr>
            </w:pPr>
            <w:r w:rsidRPr="00B25E9E">
              <w:rPr>
                <w:sz w:val="24"/>
                <w:szCs w:val="24"/>
              </w:rPr>
              <w:t>Осуществляются в отношении земель сельскохозяйственногоназначения, оборот которых</w:t>
            </w:r>
          </w:p>
          <w:p w:rsidR="009E682A" w:rsidRPr="00B25E9E" w:rsidRDefault="009E682A" w:rsidP="00D9618A">
            <w:pPr>
              <w:pStyle w:val="a5"/>
              <w:jc w:val="center"/>
              <w:rPr>
                <w:sz w:val="24"/>
                <w:szCs w:val="24"/>
              </w:rPr>
            </w:pPr>
            <w:r w:rsidRPr="00B25E9E">
              <w:rPr>
                <w:sz w:val="24"/>
                <w:szCs w:val="24"/>
              </w:rPr>
              <w:t>регулируется Федеральнымзаконом от 24.07.2002№ 101-ФЗ «Об обороте земель сельскохозяйственного назначения», т.е. за и</w:t>
            </w:r>
            <w:r w:rsidR="00934DBB" w:rsidRPr="00B25E9E">
              <w:rPr>
                <w:sz w:val="24"/>
                <w:szCs w:val="24"/>
              </w:rPr>
              <w:t xml:space="preserve">сключением относящихся к землям сельскохозяйственного </w:t>
            </w:r>
            <w:r w:rsidRPr="00B25E9E">
              <w:rPr>
                <w:sz w:val="24"/>
                <w:szCs w:val="24"/>
              </w:rPr>
              <w:t>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p w:rsidR="009E682A" w:rsidRPr="00B25E9E" w:rsidRDefault="009E682A" w:rsidP="00D9618A">
            <w:pPr>
              <w:pStyle w:val="a5"/>
              <w:jc w:val="center"/>
              <w:rPr>
                <w:b/>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62"/>
          <w:jc w:val="center"/>
        </w:trPr>
        <w:tc>
          <w:tcPr>
            <w:tcW w:w="567" w:type="dxa"/>
            <w:gridSpan w:val="2"/>
          </w:tcPr>
          <w:p w:rsidR="009E682A" w:rsidRPr="00B25E9E" w:rsidRDefault="009E682A" w:rsidP="00934DBB">
            <w:pPr>
              <w:tabs>
                <w:tab w:val="left" w:pos="133"/>
              </w:tabs>
              <w:ind w:firstLine="0"/>
              <w:jc w:val="center"/>
              <w:rPr>
                <w:sz w:val="24"/>
                <w:szCs w:val="24"/>
              </w:rPr>
            </w:pPr>
            <w:r w:rsidRPr="00B25E9E">
              <w:rPr>
                <w:sz w:val="24"/>
                <w:szCs w:val="24"/>
              </w:rPr>
              <w:t>2</w:t>
            </w:r>
          </w:p>
        </w:tc>
        <w:tc>
          <w:tcPr>
            <w:tcW w:w="5245" w:type="dxa"/>
            <w:vAlign w:val="bottom"/>
          </w:tcPr>
          <w:p w:rsidR="009E682A" w:rsidRPr="00B25E9E" w:rsidRDefault="009E682A" w:rsidP="009E682A">
            <w:pPr>
              <w:pStyle w:val="Default"/>
              <w:jc w:val="center"/>
            </w:pPr>
            <w:r w:rsidRPr="00B25E9E">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tc>
        <w:tc>
          <w:tcPr>
            <w:tcW w:w="3260" w:type="dxa"/>
            <w:gridSpan w:val="4"/>
            <w:vMerge/>
            <w:vAlign w:val="bottom"/>
          </w:tcPr>
          <w:p w:rsidR="009E682A" w:rsidRPr="00B25E9E" w:rsidRDefault="009E682A" w:rsidP="009E682A">
            <w:pPr>
              <w:rPr>
                <w:sz w:val="24"/>
                <w:szCs w:val="24"/>
              </w:rPr>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0"/>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3</w:t>
            </w:r>
          </w:p>
        </w:tc>
        <w:tc>
          <w:tcPr>
            <w:tcW w:w="5245" w:type="dxa"/>
            <w:vAlign w:val="bottom"/>
          </w:tcPr>
          <w:p w:rsidR="009E682A" w:rsidRPr="00B25E9E" w:rsidRDefault="009E682A" w:rsidP="009E682A">
            <w:pPr>
              <w:pStyle w:val="Default"/>
              <w:jc w:val="center"/>
            </w:pPr>
            <w:r w:rsidRPr="00B25E9E">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5"/>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4</w:t>
            </w:r>
          </w:p>
        </w:tc>
        <w:tc>
          <w:tcPr>
            <w:tcW w:w="5245" w:type="dxa"/>
            <w:vAlign w:val="bottom"/>
          </w:tcPr>
          <w:p w:rsidR="009E682A" w:rsidRPr="00B25E9E" w:rsidRDefault="009E682A" w:rsidP="009E682A">
            <w:pPr>
              <w:pStyle w:val="Default"/>
              <w:jc w:val="center"/>
            </w:pPr>
            <w:r w:rsidRPr="00B25E9E">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2"/>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5</w:t>
            </w:r>
          </w:p>
        </w:tc>
        <w:tc>
          <w:tcPr>
            <w:tcW w:w="5245" w:type="dxa"/>
            <w:vAlign w:val="bottom"/>
          </w:tcPr>
          <w:p w:rsidR="009E682A" w:rsidRPr="00B25E9E" w:rsidRDefault="009E682A" w:rsidP="009E682A">
            <w:pPr>
              <w:pStyle w:val="Default"/>
              <w:jc w:val="center"/>
            </w:pPr>
            <w:r w:rsidRPr="00B25E9E">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3260" w:type="dxa"/>
            <w:gridSpan w:val="4"/>
            <w:vMerge/>
            <w:vAlign w:val="bottom"/>
          </w:tcPr>
          <w:p w:rsidR="009E682A" w:rsidRPr="00B25E9E" w:rsidRDefault="009E682A" w:rsidP="009E682A">
            <w:pPr>
              <w:pStyle w:val="Default"/>
              <w:jc w:val="both"/>
            </w:pPr>
          </w:p>
        </w:tc>
      </w:tr>
      <w:tr w:rsidR="009E682A" w:rsidRPr="00B25E9E" w:rsidTr="009E6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jc w:val="center"/>
        </w:trPr>
        <w:tc>
          <w:tcPr>
            <w:tcW w:w="567" w:type="dxa"/>
            <w:gridSpan w:val="2"/>
          </w:tcPr>
          <w:p w:rsidR="009E682A" w:rsidRPr="00B25E9E" w:rsidRDefault="009E682A" w:rsidP="009E682A">
            <w:pPr>
              <w:tabs>
                <w:tab w:val="left" w:pos="133"/>
              </w:tabs>
              <w:rPr>
                <w:sz w:val="24"/>
                <w:szCs w:val="24"/>
              </w:rPr>
            </w:pPr>
            <w:r w:rsidRPr="00B25E9E">
              <w:rPr>
                <w:sz w:val="24"/>
                <w:szCs w:val="24"/>
              </w:rPr>
              <w:t>6</w:t>
            </w:r>
          </w:p>
        </w:tc>
        <w:tc>
          <w:tcPr>
            <w:tcW w:w="5245" w:type="dxa"/>
            <w:vAlign w:val="bottom"/>
          </w:tcPr>
          <w:p w:rsidR="009E682A" w:rsidRPr="00B25E9E" w:rsidRDefault="009E682A" w:rsidP="009E682A">
            <w:pPr>
              <w:pStyle w:val="Default"/>
              <w:jc w:val="center"/>
            </w:pPr>
            <w:r w:rsidRPr="00B25E9E">
              <w:t xml:space="preserve">Предписаний, выданных должностными лицами Федеральной службы по ветеринарному и фитосанитарному надзору и ее территориальных </w:t>
            </w:r>
            <w:r w:rsidRPr="00B25E9E">
              <w:lastRenderedPageBreak/>
              <w:t>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tc>
        <w:tc>
          <w:tcPr>
            <w:tcW w:w="3260" w:type="dxa"/>
            <w:gridSpan w:val="4"/>
            <w:vMerge/>
            <w:vAlign w:val="bottom"/>
          </w:tcPr>
          <w:p w:rsidR="009E682A" w:rsidRPr="00B25E9E" w:rsidRDefault="009E682A" w:rsidP="009E682A">
            <w:pPr>
              <w:pStyle w:val="Default"/>
              <w:jc w:val="both"/>
            </w:pPr>
          </w:p>
        </w:tc>
      </w:tr>
    </w:tbl>
    <w:p w:rsidR="009E682A" w:rsidRPr="00B25E9E" w:rsidRDefault="009E682A" w:rsidP="009E682A">
      <w:pPr>
        <w:rPr>
          <w:szCs w:val="28"/>
        </w:rPr>
      </w:pPr>
    </w:p>
    <w:p w:rsidR="001F70CB" w:rsidRPr="00B25E9E" w:rsidRDefault="009E682A" w:rsidP="001F70CB">
      <w:pPr>
        <w:rPr>
          <w:sz w:val="20"/>
          <w:szCs w:val="20"/>
        </w:rPr>
      </w:pPr>
      <w:r w:rsidRPr="00B25E9E">
        <w:rPr>
          <w:szCs w:val="28"/>
        </w:rPr>
        <w:t>Полномочия Управления Россельхознадзора по Краснодарскому краю и Республике Адыгея распространяются только на земельные участки сельскохозяйственного назначения, обороткоторых регулируется Федеральным законом от 24.07.2002 № 101-ФЗ «Об обороте земель сельскохозяйственного назначения».Действие указанного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F70CB" w:rsidRPr="00B25E9E" w:rsidRDefault="001F70CB" w:rsidP="001F70CB">
      <w:pPr>
        <w:rPr>
          <w:b/>
          <w:bCs/>
          <w:szCs w:val="28"/>
        </w:rPr>
      </w:pPr>
    </w:p>
    <w:p w:rsidR="00972CD3" w:rsidRPr="00B25E9E" w:rsidRDefault="00153238" w:rsidP="00972CD3">
      <w:pPr>
        <w:jc w:val="center"/>
        <w:rPr>
          <w:b/>
          <w:bCs/>
          <w:szCs w:val="28"/>
        </w:rPr>
      </w:pPr>
      <w:r w:rsidRPr="00B25E9E">
        <w:rPr>
          <w:b/>
          <w:bCs/>
          <w:szCs w:val="28"/>
        </w:rPr>
        <w:t xml:space="preserve">Раздел 2 </w:t>
      </w:r>
    </w:p>
    <w:p w:rsidR="001F70CB" w:rsidRPr="00B25E9E" w:rsidRDefault="009E682A" w:rsidP="00972CD3">
      <w:pPr>
        <w:jc w:val="center"/>
        <w:rPr>
          <w:sz w:val="20"/>
          <w:szCs w:val="20"/>
        </w:rPr>
      </w:pPr>
      <w:r w:rsidRPr="00B25E9E">
        <w:rPr>
          <w:b/>
          <w:bCs/>
          <w:szCs w:val="28"/>
        </w:rPr>
        <w:t>Анализ проведенных контрольно-надзорных мероприятий</w:t>
      </w:r>
    </w:p>
    <w:p w:rsidR="001F70CB" w:rsidRPr="00B25E9E" w:rsidRDefault="009E682A" w:rsidP="001F70CB">
      <w:pPr>
        <w:rPr>
          <w:sz w:val="20"/>
          <w:szCs w:val="20"/>
        </w:rPr>
      </w:pPr>
      <w:r w:rsidRPr="00B25E9E">
        <w:rPr>
          <w:szCs w:val="28"/>
        </w:rPr>
        <w:t>За 4 квартал 2018 года в сфере государственного земельного надзора на территории Краснодарского края проведено 5 плановых и 181 внеплановая проверка</w:t>
      </w:r>
      <w:r w:rsidRPr="00B25E9E">
        <w:rPr>
          <w:sz w:val="20"/>
          <w:szCs w:val="20"/>
        </w:rPr>
        <w:t xml:space="preserve">, </w:t>
      </w:r>
      <w:r w:rsidRPr="00B25E9E">
        <w:rPr>
          <w:szCs w:val="28"/>
        </w:rPr>
        <w:t>наибольшее количество контрольно-надзорных мероприятий составили внеплановые проверки, при этом следует отметить, что основанием для проведения 57,0 % внеплановых проверок послужили ранее выданные предписания.</w:t>
      </w:r>
    </w:p>
    <w:p w:rsidR="009E682A" w:rsidRPr="00B25E9E" w:rsidRDefault="009E682A" w:rsidP="001F70CB">
      <w:pPr>
        <w:rPr>
          <w:sz w:val="20"/>
          <w:szCs w:val="20"/>
        </w:rPr>
      </w:pPr>
      <w:r w:rsidRPr="00B25E9E">
        <w:rPr>
          <w:szCs w:val="28"/>
        </w:rPr>
        <w:t>Всравнениис4кварталом2017годапроизошлоснижение</w:t>
      </w:r>
      <w:r w:rsidRPr="00B25E9E">
        <w:rPr>
          <w:szCs w:val="28"/>
        </w:rPr>
        <w:tab/>
        <w:t>на13,9% количества указанных контрольно-надзорных мероприятий (с 216 за 4 квартал 2017 года до 186 в 4 квартале 2018 года).</w:t>
      </w:r>
    </w:p>
    <w:p w:rsidR="009E682A" w:rsidRPr="00B25E9E" w:rsidRDefault="009E682A" w:rsidP="009E682A">
      <w:pPr>
        <w:rPr>
          <w:sz w:val="20"/>
          <w:szCs w:val="20"/>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4C066C" w:rsidRPr="00B25E9E" w:rsidRDefault="004C066C" w:rsidP="009E682A">
      <w:pPr>
        <w:jc w:val="center"/>
        <w:rPr>
          <w:i/>
          <w:iCs/>
          <w:szCs w:val="28"/>
        </w:rPr>
      </w:pPr>
    </w:p>
    <w:p w:rsidR="009E682A" w:rsidRPr="00B25E9E" w:rsidRDefault="009E682A" w:rsidP="009E682A">
      <w:pPr>
        <w:jc w:val="center"/>
        <w:rPr>
          <w:sz w:val="20"/>
          <w:szCs w:val="20"/>
        </w:rPr>
      </w:pPr>
      <w:r w:rsidRPr="00B25E9E">
        <w:rPr>
          <w:i/>
          <w:iCs/>
          <w:szCs w:val="28"/>
        </w:rPr>
        <w:t>Сравнение проведенных контрольно-надзорных мероприятий</w:t>
      </w:r>
    </w:p>
    <w:p w:rsidR="009E682A" w:rsidRPr="00B25E9E" w:rsidRDefault="009E682A" w:rsidP="009E682A">
      <w:pPr>
        <w:jc w:val="center"/>
        <w:rPr>
          <w:sz w:val="20"/>
          <w:szCs w:val="20"/>
        </w:rPr>
      </w:pPr>
      <w:r w:rsidRPr="00B25E9E">
        <w:rPr>
          <w:i/>
          <w:iCs/>
          <w:szCs w:val="28"/>
        </w:rPr>
        <w:t>за 4 квартал 2017 и 4 квартал 2018 годов</w:t>
      </w:r>
    </w:p>
    <w:p w:rsidR="009E682A" w:rsidRPr="00B25E9E" w:rsidRDefault="009E682A" w:rsidP="009E682A">
      <w:pPr>
        <w:rPr>
          <w:sz w:val="20"/>
          <w:szCs w:val="20"/>
        </w:rPr>
      </w:pPr>
      <w:r w:rsidRPr="00B25E9E">
        <w:rPr>
          <w:noProof/>
          <w:sz w:val="20"/>
          <w:szCs w:val="20"/>
        </w:rPr>
        <w:lastRenderedPageBreak/>
        <w:drawing>
          <wp:inline distT="0" distB="0" distL="0" distR="0">
            <wp:extent cx="5486400" cy="2257425"/>
            <wp:effectExtent l="19050" t="0" r="1905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82A" w:rsidRPr="00B25E9E" w:rsidRDefault="009E682A" w:rsidP="009E682A">
      <w:pPr>
        <w:rPr>
          <w:sz w:val="20"/>
          <w:szCs w:val="20"/>
        </w:rPr>
      </w:pPr>
      <w:r w:rsidRPr="00B25E9E">
        <w:rPr>
          <w:szCs w:val="28"/>
        </w:rPr>
        <w:t>Как видно из представленной диаграммы в 4 квартале 2018 года произошло снижение количества плановых проверок.</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Значительное</w:t>
      </w:r>
      <w:r w:rsidRPr="00B25E9E">
        <w:rPr>
          <w:szCs w:val="28"/>
        </w:rPr>
        <w:tab/>
        <w:t>с</w:t>
      </w:r>
      <w:r w:rsidR="00886108" w:rsidRPr="00B25E9E">
        <w:rPr>
          <w:szCs w:val="28"/>
        </w:rPr>
        <w:t xml:space="preserve">нижение </w:t>
      </w:r>
      <w:r w:rsidRPr="00B25E9E">
        <w:rPr>
          <w:szCs w:val="28"/>
        </w:rPr>
        <w:t>плановыхпроверок(на</w:t>
      </w:r>
      <w:r w:rsidRPr="00B25E9E">
        <w:rPr>
          <w:szCs w:val="28"/>
        </w:rPr>
        <w:tab/>
        <w:t>91,2%) обусловлено в первую очередь формированием плана проверок на 2018 год в соответствии с риск-ориентированным подходом в рамках реформы контрольно-надзорной деятельности.</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shd w:val="clear" w:color="auto" w:fill="FFFFFF"/>
        </w:rPr>
        <w:t>Вцеляхприменения риск-ориентированного подхода при осуществлении Федеральной службой по ветеринарному и фитосанитарному надзору государственного земельного надзора земельные участки из земель сельскохозяйственного назначения, оборот которых регулируется Федеральным </w:t>
      </w:r>
      <w:r w:rsidRPr="00B25E9E">
        <w:rPr>
          <w:szCs w:val="28"/>
        </w:rPr>
        <w:t>законом</w:t>
      </w:r>
      <w:r w:rsidRPr="00B25E9E">
        <w:rPr>
          <w:szCs w:val="28"/>
          <w:shd w:val="clear" w:color="auto" w:fill="FFFFFF"/>
        </w:rPr>
        <w:t xml:space="preserve"> "Об обороте земель сельскохозяйственного назначения", подлежат отнесению к одной из категорий риска: </w:t>
      </w:r>
    </w:p>
    <w:p w:rsidR="00886108" w:rsidRPr="00B25E9E" w:rsidRDefault="00EC5B37" w:rsidP="00886108">
      <w:pPr>
        <w:tabs>
          <w:tab w:val="left" w:pos="2441"/>
          <w:tab w:val="left" w:pos="3841"/>
          <w:tab w:val="left" w:pos="5261"/>
          <w:tab w:val="left" w:pos="6621"/>
          <w:tab w:val="left" w:pos="7241"/>
        </w:tabs>
        <w:rPr>
          <w:szCs w:val="28"/>
        </w:rPr>
      </w:pPr>
      <w:r w:rsidRPr="00B25E9E">
        <w:rPr>
          <w:rStyle w:val="blk"/>
          <w:szCs w:val="28"/>
        </w:rPr>
        <w:t xml:space="preserve">1. </w:t>
      </w:r>
      <w:r w:rsidR="009E682A" w:rsidRPr="00B25E9E">
        <w:rPr>
          <w:rStyle w:val="blk"/>
          <w:szCs w:val="28"/>
        </w:rPr>
        <w:t>К категории среднего риска относятся:</w:t>
      </w:r>
      <w:bookmarkStart w:id="0" w:name="dst82"/>
      <w:bookmarkEnd w:id="0"/>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а)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bookmarkStart w:id="1" w:name="dst83"/>
      <w:bookmarkEnd w:id="1"/>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б) мелиорируемые и мелиорированные земельные участки;</w:t>
      </w:r>
      <w:bookmarkStart w:id="2" w:name="dst84"/>
      <w:bookmarkEnd w:id="2"/>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в) земельные участки, смежные с земельными участками, на которых расположены комплексы по разведению сельскохозяйственной птицы (с п</w:t>
      </w:r>
      <w:r w:rsidR="00886108" w:rsidRPr="00B25E9E">
        <w:rPr>
          <w:rStyle w:val="blk"/>
          <w:szCs w:val="28"/>
        </w:rPr>
        <w:t>роектной мощностью 40 тыс. птице</w:t>
      </w:r>
      <w:r w:rsidRPr="00B25E9E">
        <w:rPr>
          <w:rStyle w:val="blk"/>
          <w:szCs w:val="28"/>
        </w:rPr>
        <w:t>мест и более);</w:t>
      </w:r>
      <w:bookmarkStart w:id="3" w:name="dst85"/>
      <w:bookmarkEnd w:id="3"/>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bookmarkStart w:id="4" w:name="dst86"/>
      <w:bookmarkEnd w:id="4"/>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2. К категории умеренного риска относятся:</w:t>
      </w:r>
      <w:bookmarkStart w:id="5" w:name="dst87"/>
      <w:bookmarkEnd w:id="5"/>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а)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bookmarkStart w:id="6" w:name="dst88"/>
      <w:bookmarkEnd w:id="6"/>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б) земельные участки, в границах которых расположены магистральные трубопроводы;</w:t>
      </w:r>
      <w:bookmarkStart w:id="7" w:name="dst89"/>
      <w:bookmarkEnd w:id="7"/>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lastRenderedPageBreak/>
        <w:t>в)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bookmarkStart w:id="8" w:name="dst90"/>
      <w:bookmarkEnd w:id="8"/>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г)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bookmarkStart w:id="9" w:name="dst91"/>
      <w:bookmarkEnd w:id="9"/>
    </w:p>
    <w:p w:rsidR="00886108" w:rsidRPr="00B25E9E" w:rsidRDefault="009E682A" w:rsidP="00886108">
      <w:pPr>
        <w:tabs>
          <w:tab w:val="left" w:pos="2441"/>
          <w:tab w:val="left" w:pos="3841"/>
          <w:tab w:val="left" w:pos="5261"/>
          <w:tab w:val="left" w:pos="6621"/>
          <w:tab w:val="left" w:pos="7241"/>
        </w:tabs>
        <w:rPr>
          <w:szCs w:val="28"/>
        </w:rPr>
      </w:pPr>
      <w:r w:rsidRPr="00B25E9E">
        <w:rPr>
          <w:rStyle w:val="blk"/>
          <w:szCs w:val="28"/>
        </w:rPr>
        <w:t>3. К категории низкого риска относятся все иные земельные участки, не отнес</w:t>
      </w:r>
      <w:r w:rsidR="00886108" w:rsidRPr="00B25E9E">
        <w:rPr>
          <w:rStyle w:val="blk"/>
          <w:szCs w:val="28"/>
        </w:rPr>
        <w:t xml:space="preserve">енные в соответствии с пунктами </w:t>
      </w:r>
      <w:r w:rsidRPr="00B25E9E">
        <w:rPr>
          <w:rStyle w:val="blk"/>
          <w:szCs w:val="28"/>
        </w:rPr>
        <w:t>1 и 2 настоящих критериев к категориям среднего или умеренного риска.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Согласно изменениям, внесенным в Положение о государственном земельном надзоре, утвержденным постановлением Правительства Российской Федерации от 02.01.2015 № 1,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для земельных участков, отнесе</w:t>
      </w:r>
      <w:r w:rsidR="00886108" w:rsidRPr="00B25E9E">
        <w:rPr>
          <w:szCs w:val="28"/>
        </w:rPr>
        <w:t>нных к категории среднего риска: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не чаще чем один раз в 3 года;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для земельных участков, отнесенн</w:t>
      </w:r>
      <w:r w:rsidR="00886108" w:rsidRPr="00B25E9E">
        <w:rPr>
          <w:szCs w:val="28"/>
        </w:rPr>
        <w:t>ых к категории умеренного риска:</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не чаще чем один раз в 5 лет.</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886108" w:rsidRPr="00B25E9E" w:rsidRDefault="009E682A" w:rsidP="00886108">
      <w:pPr>
        <w:tabs>
          <w:tab w:val="left" w:pos="2441"/>
          <w:tab w:val="left" w:pos="3841"/>
          <w:tab w:val="left" w:pos="5261"/>
          <w:tab w:val="left" w:pos="6621"/>
          <w:tab w:val="left" w:pos="7241"/>
        </w:tabs>
        <w:rPr>
          <w:szCs w:val="28"/>
        </w:rPr>
      </w:pPr>
      <w:r w:rsidRPr="00B25E9E">
        <w:rPr>
          <w:szCs w:val="28"/>
        </w:rPr>
        <w:t xml:space="preserve">Так же, на формирование плановых проверок на 2018 год повлияло введение «надзорных каникул» для субъектов малого предпринимательства, согласно </w:t>
      </w:r>
      <w:r w:rsidRPr="00B25E9E">
        <w:rPr>
          <w:szCs w:val="28"/>
          <w:shd w:val="clear" w:color="auto" w:fill="FFFFFF"/>
        </w:rPr>
        <w:t>Федеральном</w:t>
      </w:r>
      <w:r w:rsidR="00886108" w:rsidRPr="00B25E9E">
        <w:rPr>
          <w:szCs w:val="28"/>
          <w:shd w:val="clear" w:color="auto" w:fill="FFFFFF"/>
        </w:rPr>
        <w:t>у закону от 13.07.</w:t>
      </w:r>
      <w:r w:rsidRPr="00B25E9E">
        <w:rPr>
          <w:szCs w:val="28"/>
          <w:shd w:val="clear" w:color="auto" w:fill="FFFFFF"/>
        </w:rPr>
        <w:t>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82A" w:rsidRPr="00B25E9E" w:rsidRDefault="009E682A" w:rsidP="00886108">
      <w:pPr>
        <w:tabs>
          <w:tab w:val="left" w:pos="2441"/>
          <w:tab w:val="left" w:pos="3841"/>
          <w:tab w:val="left" w:pos="5261"/>
          <w:tab w:val="left" w:pos="6621"/>
          <w:tab w:val="left" w:pos="7241"/>
        </w:tabs>
        <w:rPr>
          <w:szCs w:val="28"/>
        </w:rPr>
      </w:pPr>
      <w:r w:rsidRPr="00B25E9E">
        <w:rPr>
          <w:szCs w:val="28"/>
        </w:rPr>
        <w:t>Количество внеплановых проверок в 4 квартале 2018 года увеличилось на 12,2 % в сравнении с 4 кварталом 2017 года.</w:t>
      </w:r>
    </w:p>
    <w:p w:rsidR="009E682A" w:rsidRPr="00B25E9E" w:rsidRDefault="009E682A"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9E682A" w:rsidRPr="00B25E9E" w:rsidRDefault="009E682A" w:rsidP="009E682A">
      <w:pPr>
        <w:jc w:val="center"/>
        <w:rPr>
          <w:sz w:val="20"/>
          <w:szCs w:val="20"/>
        </w:rPr>
      </w:pPr>
      <w:r w:rsidRPr="00B25E9E">
        <w:rPr>
          <w:i/>
          <w:iCs/>
          <w:szCs w:val="28"/>
        </w:rPr>
        <w:t>Основания проведения внеплановых проверок за 4 квартал 2017 и за 4 квартал 2018 года</w:t>
      </w:r>
    </w:p>
    <w:p w:rsidR="009E682A" w:rsidRPr="00B25E9E" w:rsidRDefault="009E682A" w:rsidP="009E682A">
      <w:pPr>
        <w:rPr>
          <w:sz w:val="20"/>
          <w:szCs w:val="20"/>
        </w:rPr>
      </w:pPr>
      <w:r w:rsidRPr="00B25E9E">
        <w:rPr>
          <w:noProof/>
          <w:sz w:val="20"/>
          <w:szCs w:val="20"/>
        </w:rPr>
        <w:lastRenderedPageBreak/>
        <w:drawing>
          <wp:inline distT="0" distB="0" distL="0" distR="0">
            <wp:extent cx="5486400" cy="2419350"/>
            <wp:effectExtent l="19050" t="0" r="1905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682A" w:rsidRPr="00B25E9E" w:rsidRDefault="009E682A" w:rsidP="009E682A">
      <w:pPr>
        <w:rPr>
          <w:sz w:val="20"/>
          <w:szCs w:val="20"/>
        </w:rPr>
      </w:pPr>
    </w:p>
    <w:p w:rsidR="007E7547" w:rsidRPr="00B25E9E" w:rsidRDefault="009E682A" w:rsidP="007E7547">
      <w:pPr>
        <w:rPr>
          <w:sz w:val="20"/>
          <w:szCs w:val="20"/>
        </w:rPr>
      </w:pPr>
      <w:r w:rsidRPr="00B25E9E">
        <w:rPr>
          <w:szCs w:val="28"/>
        </w:rPr>
        <w:t>Неотъемлемой частью современного государственного земельного надзора являются такие контрольно-надзорные мероприятия как без взаимодействия с правообладателем земельного участка сельскохозяйственного назначения, как плановые (рейдовые) осмотры и административные обследования объектов земельных отношений.</w:t>
      </w:r>
    </w:p>
    <w:p w:rsidR="007E7547" w:rsidRPr="00B25E9E" w:rsidRDefault="009E682A" w:rsidP="007E7547">
      <w:pPr>
        <w:rPr>
          <w:sz w:val="20"/>
          <w:szCs w:val="20"/>
        </w:rPr>
      </w:pPr>
      <w:r w:rsidRPr="00B25E9E">
        <w:rPr>
          <w:szCs w:val="28"/>
        </w:rPr>
        <w:t>За 4 квартал 2018 года должностными лицами Управления было проведено 142 таких мероприятий, из них 140 планово (рейдовых) осмотров и 2 административных обследования земельных отношений.</w:t>
      </w:r>
    </w:p>
    <w:p w:rsidR="009E682A" w:rsidRPr="00B25E9E" w:rsidRDefault="009E682A" w:rsidP="007E7547">
      <w:pPr>
        <w:rPr>
          <w:sz w:val="20"/>
          <w:szCs w:val="20"/>
        </w:rPr>
      </w:pPr>
      <w:r w:rsidRPr="00B25E9E">
        <w:rPr>
          <w:szCs w:val="28"/>
        </w:rPr>
        <w:t>Данные мероприятия проводятся в целях систематического наблюдения за состоянием земель сельскохозяйственного назначения, однако, при установлении признаков нарушения требований земельного законодательства, указывающих на возникновение угрозы причинения или причинение вреда окружающей среде, результаты таких мероприятий служат основанием для организации и проведения внеплановой проверки.</w:t>
      </w:r>
    </w:p>
    <w:p w:rsidR="009E682A" w:rsidRPr="00B25E9E" w:rsidRDefault="009E682A" w:rsidP="009E682A">
      <w:pPr>
        <w:rPr>
          <w:sz w:val="20"/>
          <w:szCs w:val="20"/>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C7532E" w:rsidRPr="00B25E9E" w:rsidRDefault="00C7532E" w:rsidP="009E682A">
      <w:pPr>
        <w:jc w:val="center"/>
        <w:rPr>
          <w:i/>
          <w:iCs/>
          <w:szCs w:val="28"/>
        </w:rPr>
      </w:pPr>
    </w:p>
    <w:p w:rsidR="009E682A" w:rsidRPr="00B25E9E" w:rsidRDefault="009E682A" w:rsidP="009E682A">
      <w:pPr>
        <w:jc w:val="center"/>
        <w:rPr>
          <w:sz w:val="20"/>
          <w:szCs w:val="20"/>
        </w:rPr>
      </w:pPr>
      <w:r w:rsidRPr="00B25E9E">
        <w:rPr>
          <w:i/>
          <w:iCs/>
          <w:szCs w:val="28"/>
        </w:rPr>
        <w:t xml:space="preserve">Количество контрольно-надзорных мероприятий без взаимодействия с правообладателем земельных участков сельскохозяйственного назначения, </w:t>
      </w:r>
      <w:r w:rsidRPr="00B25E9E">
        <w:rPr>
          <w:i/>
          <w:iCs/>
          <w:szCs w:val="28"/>
        </w:rPr>
        <w:lastRenderedPageBreak/>
        <w:t xml:space="preserve">послуживших основанием для проведения внеплановой проверкиза </w:t>
      </w:r>
      <w:r w:rsidR="007E7547" w:rsidRPr="00B25E9E">
        <w:rPr>
          <w:i/>
          <w:iCs/>
          <w:szCs w:val="28"/>
        </w:rPr>
        <w:t>4</w:t>
      </w:r>
      <w:r w:rsidRPr="00B25E9E">
        <w:rPr>
          <w:i/>
          <w:iCs/>
          <w:szCs w:val="28"/>
        </w:rPr>
        <w:t xml:space="preserve"> квартал 2018 года и за </w:t>
      </w:r>
      <w:r w:rsidR="007E7547" w:rsidRPr="00B25E9E">
        <w:rPr>
          <w:i/>
          <w:iCs/>
          <w:szCs w:val="28"/>
        </w:rPr>
        <w:t>4</w:t>
      </w:r>
      <w:r w:rsidRPr="00B25E9E">
        <w:rPr>
          <w:i/>
          <w:iCs/>
          <w:szCs w:val="28"/>
        </w:rPr>
        <w:t>квартал 2017 года</w:t>
      </w:r>
    </w:p>
    <w:p w:rsidR="009E682A" w:rsidRPr="00B25E9E" w:rsidRDefault="009E682A" w:rsidP="009E682A">
      <w:pPr>
        <w:rPr>
          <w:sz w:val="20"/>
          <w:szCs w:val="20"/>
        </w:rPr>
      </w:pPr>
    </w:p>
    <w:p w:rsidR="009E682A" w:rsidRPr="00B25E9E" w:rsidRDefault="009E682A" w:rsidP="009E682A">
      <w:pPr>
        <w:rPr>
          <w:sz w:val="20"/>
          <w:szCs w:val="20"/>
        </w:rPr>
      </w:pPr>
      <w:r w:rsidRPr="00B25E9E">
        <w:rPr>
          <w:noProof/>
          <w:sz w:val="20"/>
          <w:szCs w:val="20"/>
        </w:rPr>
        <w:drawing>
          <wp:inline distT="0" distB="0" distL="0" distR="0">
            <wp:extent cx="5791200" cy="3200400"/>
            <wp:effectExtent l="19050" t="0" r="19050" b="0"/>
            <wp:docPr id="2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682A" w:rsidRPr="00B25E9E" w:rsidRDefault="009E682A" w:rsidP="009E682A">
      <w:pPr>
        <w:rPr>
          <w:b/>
          <w:bCs/>
          <w:szCs w:val="28"/>
        </w:rPr>
      </w:pPr>
    </w:p>
    <w:p w:rsidR="005E0550" w:rsidRPr="00B25E9E" w:rsidRDefault="009E682A" w:rsidP="005E0550">
      <w:pPr>
        <w:rPr>
          <w:bCs/>
          <w:szCs w:val="28"/>
        </w:rPr>
      </w:pPr>
      <w:r w:rsidRPr="00B25E9E">
        <w:rPr>
          <w:bCs/>
          <w:szCs w:val="28"/>
        </w:rPr>
        <w:t xml:space="preserve">В 4 квартале 2018 года внеплановые проверки проведены на основании мероприятий без взаимодействия с правообладателями земельных участков  на 33 % меньше, чем </w:t>
      </w:r>
      <w:r w:rsidR="005E0550" w:rsidRPr="00B25E9E">
        <w:rPr>
          <w:bCs/>
          <w:szCs w:val="28"/>
        </w:rPr>
        <w:t>в аналогичном периоде 2017 года</w:t>
      </w:r>
      <w:r w:rsidRPr="00B25E9E">
        <w:rPr>
          <w:bCs/>
          <w:szCs w:val="28"/>
        </w:rPr>
        <w:t>. Данный факт не свидетельствует о снижении нарушений со стороны подконтрольных субъектов, поскольку внеплановые проверки на основании мероприятий без взаимодействия с правообладателями земельных участков, будут пр</w:t>
      </w:r>
      <w:r w:rsidR="005E0550" w:rsidRPr="00B25E9E">
        <w:rPr>
          <w:bCs/>
          <w:szCs w:val="28"/>
        </w:rPr>
        <w:t>оведены в 1 квартале 2019 года.</w:t>
      </w:r>
    </w:p>
    <w:p w:rsidR="005E0550" w:rsidRPr="00B25E9E" w:rsidRDefault="005E0550" w:rsidP="005E0550">
      <w:pPr>
        <w:rPr>
          <w:bCs/>
          <w:szCs w:val="28"/>
        </w:rPr>
      </w:pPr>
    </w:p>
    <w:p w:rsidR="00833456" w:rsidRPr="00B25E9E" w:rsidRDefault="00833456" w:rsidP="00833456">
      <w:pPr>
        <w:jc w:val="center"/>
        <w:rPr>
          <w:b/>
          <w:bCs/>
          <w:szCs w:val="28"/>
        </w:rPr>
      </w:pPr>
      <w:r w:rsidRPr="00B25E9E">
        <w:rPr>
          <w:b/>
          <w:bCs/>
          <w:szCs w:val="28"/>
        </w:rPr>
        <w:t>Раздел 3</w:t>
      </w:r>
    </w:p>
    <w:p w:rsidR="005E0550" w:rsidRPr="00B25E9E" w:rsidRDefault="009E682A" w:rsidP="00833456">
      <w:pPr>
        <w:jc w:val="center"/>
        <w:rPr>
          <w:bCs/>
          <w:szCs w:val="28"/>
        </w:rPr>
      </w:pPr>
      <w:r w:rsidRPr="00B25E9E">
        <w:rPr>
          <w:b/>
          <w:bCs/>
          <w:szCs w:val="28"/>
        </w:rPr>
        <w:t>Анализ субъектов, в отношении которых были проведены контрольно-надзорные мероприятия</w:t>
      </w:r>
    </w:p>
    <w:p w:rsidR="005E0550" w:rsidRPr="00B25E9E" w:rsidRDefault="009E682A" w:rsidP="005E0550">
      <w:pPr>
        <w:rPr>
          <w:bCs/>
          <w:szCs w:val="28"/>
        </w:rPr>
      </w:pPr>
      <w:r w:rsidRPr="00B25E9E">
        <w:rPr>
          <w:szCs w:val="28"/>
        </w:rPr>
        <w:t>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5E0550" w:rsidRPr="00B25E9E" w:rsidRDefault="009E682A" w:rsidP="005E0550">
      <w:pPr>
        <w:rPr>
          <w:bCs/>
          <w:szCs w:val="28"/>
        </w:rPr>
      </w:pPr>
      <w:r w:rsidRPr="00B25E9E">
        <w:rPr>
          <w:szCs w:val="28"/>
        </w:rPr>
        <w:t>Таким образом, все правообладатели указанных земельных участков, в частности, юридические лица, физические лица (граждане), индивидуальные предприниматели, органы государственной власти, органы местного самоуправления являются поднадзорными Управлению субъектами.</w:t>
      </w:r>
    </w:p>
    <w:p w:rsidR="005E0550" w:rsidRPr="00B25E9E" w:rsidRDefault="009E682A" w:rsidP="005E0550">
      <w:pPr>
        <w:rPr>
          <w:bCs/>
          <w:szCs w:val="28"/>
        </w:rPr>
      </w:pPr>
      <w:r w:rsidRPr="00B25E9E">
        <w:rPr>
          <w:szCs w:val="28"/>
        </w:rPr>
        <w:t>Государственный земельный надзор за соблюдением обязательных требований земельного законодательства осуществляется посредством проведения, в первую очередь плановых и внеплановых  проверок, мероприятий без взаимодействия с хозяйствующими субъектами-правообладателями земельных участков из земель сельскохозяйственного назначения.</w:t>
      </w:r>
    </w:p>
    <w:p w:rsidR="005E0550" w:rsidRPr="00B25E9E" w:rsidRDefault="009E682A" w:rsidP="005E0550">
      <w:pPr>
        <w:rPr>
          <w:bCs/>
          <w:szCs w:val="28"/>
        </w:rPr>
      </w:pPr>
      <w:r w:rsidRPr="00B25E9E">
        <w:rPr>
          <w:szCs w:val="28"/>
        </w:rPr>
        <w:lastRenderedPageBreak/>
        <w:t>Управление в рамках своих полномочий осуществляет взаимодействие как надзорного, так и профилактического характера, направленного на формирование понимания у правообладателей земельных участков сельскохозяйственного назначения особой ценности такой категории земель как земли сельскохозяйственного назначения.</w:t>
      </w:r>
    </w:p>
    <w:p w:rsidR="009E682A" w:rsidRPr="00B25E9E" w:rsidRDefault="009E682A" w:rsidP="005E0550">
      <w:pPr>
        <w:rPr>
          <w:bCs/>
          <w:szCs w:val="28"/>
        </w:rPr>
      </w:pPr>
      <w:r w:rsidRPr="00B25E9E">
        <w:rPr>
          <w:szCs w:val="28"/>
        </w:rPr>
        <w:t>За 4 квартал 2018 года плановые и внеплановые проверки в отношении правообладателей земельных участков сельскохозяйственного назначения распределились между правообладателями следующим образом:</w:t>
      </w:r>
    </w:p>
    <w:p w:rsidR="009E682A" w:rsidRPr="00B25E9E" w:rsidRDefault="009E682A" w:rsidP="009E682A">
      <w:pPr>
        <w:rPr>
          <w:sz w:val="20"/>
          <w:szCs w:val="20"/>
        </w:rPr>
      </w:pPr>
    </w:p>
    <w:p w:rsidR="009E682A" w:rsidRPr="00B25E9E" w:rsidRDefault="009E682A" w:rsidP="009E682A">
      <w:pPr>
        <w:jc w:val="center"/>
        <w:rPr>
          <w:i/>
          <w:szCs w:val="28"/>
        </w:rPr>
      </w:pPr>
      <w:r w:rsidRPr="00B25E9E">
        <w:rPr>
          <w:i/>
          <w:iCs/>
          <w:szCs w:val="28"/>
        </w:rPr>
        <w:t>Распределение плановых и внеплановых проверок между правообладателями земельных участков сельскохозяйственного назначенияв 4 квартале 2018 года</w:t>
      </w:r>
    </w:p>
    <w:p w:rsidR="009E682A" w:rsidRPr="00B25E9E" w:rsidRDefault="009E682A" w:rsidP="009E682A">
      <w:pPr>
        <w:rPr>
          <w:sz w:val="20"/>
          <w:szCs w:val="20"/>
        </w:rPr>
      </w:pPr>
    </w:p>
    <w:p w:rsidR="009E682A" w:rsidRPr="00B25E9E" w:rsidRDefault="009E682A" w:rsidP="009E682A">
      <w:pPr>
        <w:rPr>
          <w:sz w:val="20"/>
          <w:szCs w:val="20"/>
        </w:rPr>
      </w:pPr>
      <w:r w:rsidRPr="00B25E9E">
        <w:rPr>
          <w:noProof/>
          <w:sz w:val="20"/>
          <w:szCs w:val="20"/>
        </w:rPr>
        <w:drawing>
          <wp:inline distT="0" distB="0" distL="0" distR="0">
            <wp:extent cx="5486400" cy="2419350"/>
            <wp:effectExtent l="19050" t="0" r="1905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682A" w:rsidRPr="00B25E9E" w:rsidRDefault="009E682A" w:rsidP="009E682A">
      <w:pPr>
        <w:tabs>
          <w:tab w:val="left" w:pos="330"/>
        </w:tabs>
        <w:rPr>
          <w:szCs w:val="28"/>
        </w:rPr>
      </w:pPr>
      <w:r w:rsidRPr="00B25E9E">
        <w:rPr>
          <w:szCs w:val="28"/>
        </w:rPr>
        <w:t>В 4 квартале 2018 года должностными лицами Управления по вопросам, связанным с осуществлением государственного земельного надзора проведено:</w:t>
      </w:r>
    </w:p>
    <w:p w:rsidR="009E682A" w:rsidRPr="00B25E9E" w:rsidRDefault="009E682A" w:rsidP="009E682A">
      <w:pPr>
        <w:rPr>
          <w:szCs w:val="28"/>
        </w:rPr>
      </w:pPr>
      <w:r w:rsidRPr="00B25E9E">
        <w:rPr>
          <w:szCs w:val="28"/>
        </w:rPr>
        <w:t>— семинаров, совещаний — 2;</w:t>
      </w:r>
    </w:p>
    <w:p w:rsidR="009E682A" w:rsidRPr="00B25E9E" w:rsidRDefault="009E682A" w:rsidP="009E682A">
      <w:pPr>
        <w:rPr>
          <w:szCs w:val="28"/>
        </w:rPr>
      </w:pPr>
      <w:r w:rsidRPr="00B25E9E">
        <w:rPr>
          <w:szCs w:val="28"/>
        </w:rPr>
        <w:t>— на сайте Управления размещено 31 (новостей);</w:t>
      </w:r>
    </w:p>
    <w:p w:rsidR="009E682A" w:rsidRPr="00B25E9E" w:rsidRDefault="009E682A" w:rsidP="009E682A">
      <w:pPr>
        <w:rPr>
          <w:szCs w:val="28"/>
        </w:rPr>
      </w:pPr>
      <w:r w:rsidRPr="00B25E9E">
        <w:rPr>
          <w:szCs w:val="28"/>
        </w:rPr>
        <w:t>— публикаций в СМИ (газеты, журналы) – 3;</w:t>
      </w:r>
    </w:p>
    <w:p w:rsidR="009E682A" w:rsidRPr="00B25E9E" w:rsidRDefault="009E682A" w:rsidP="009E682A">
      <w:pPr>
        <w:rPr>
          <w:szCs w:val="28"/>
        </w:rPr>
      </w:pPr>
      <w:r w:rsidRPr="00B25E9E">
        <w:rPr>
          <w:szCs w:val="28"/>
        </w:rPr>
        <w:t>— материалы, размещенные на сайте Россельхознадзора – 2;</w:t>
      </w:r>
    </w:p>
    <w:p w:rsidR="009E682A" w:rsidRPr="00B25E9E" w:rsidRDefault="009E682A" w:rsidP="009E682A">
      <w:pPr>
        <w:rPr>
          <w:szCs w:val="28"/>
        </w:rPr>
      </w:pPr>
      <w:r w:rsidRPr="00B25E9E">
        <w:rPr>
          <w:szCs w:val="28"/>
        </w:rPr>
        <w:t>— материалы, размещенные на сайте Управления – 38;</w:t>
      </w:r>
    </w:p>
    <w:p w:rsidR="009E682A" w:rsidRPr="00B25E9E" w:rsidRDefault="009E682A" w:rsidP="009E682A">
      <w:pPr>
        <w:rPr>
          <w:szCs w:val="28"/>
        </w:rPr>
      </w:pPr>
      <w:r w:rsidRPr="00B25E9E">
        <w:rPr>
          <w:szCs w:val="28"/>
        </w:rPr>
        <w:t>— материалы, размещенные в других интернет изданиях – 26;</w:t>
      </w:r>
    </w:p>
    <w:p w:rsidR="000C50B7" w:rsidRPr="00B25E9E" w:rsidRDefault="009E682A" w:rsidP="000C50B7">
      <w:pPr>
        <w:rPr>
          <w:szCs w:val="28"/>
        </w:rPr>
      </w:pPr>
      <w:r w:rsidRPr="00B25E9E">
        <w:rPr>
          <w:szCs w:val="28"/>
        </w:rPr>
        <w:t>Должностными лицами Управления проведено 20 консультаций с поднадзорными субъектами по разъяснению требований, содержащихся в нормативных правовых актах и изменениях в них.</w:t>
      </w:r>
    </w:p>
    <w:p w:rsidR="000C50B7" w:rsidRPr="00B25E9E" w:rsidRDefault="000C50B7" w:rsidP="000C50B7">
      <w:pPr>
        <w:rPr>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p>
    <w:p w:rsidR="00BB2C74" w:rsidRPr="00B25E9E" w:rsidRDefault="00BB2C74" w:rsidP="00BB2C74">
      <w:pPr>
        <w:jc w:val="center"/>
        <w:rPr>
          <w:b/>
          <w:szCs w:val="28"/>
        </w:rPr>
      </w:pPr>
      <w:r w:rsidRPr="00B25E9E">
        <w:rPr>
          <w:b/>
          <w:szCs w:val="28"/>
        </w:rPr>
        <w:t>Раздел 4</w:t>
      </w:r>
    </w:p>
    <w:p w:rsidR="000C50B7" w:rsidRPr="00B25E9E" w:rsidRDefault="009E682A" w:rsidP="00BB2C74">
      <w:pPr>
        <w:jc w:val="center"/>
        <w:rPr>
          <w:b/>
          <w:szCs w:val="28"/>
        </w:rPr>
      </w:pPr>
      <w:r w:rsidRPr="00B25E9E">
        <w:rPr>
          <w:b/>
          <w:szCs w:val="28"/>
        </w:rPr>
        <w:t>Статистика и анализ случаев объявления и исполнимости предостережений о недопустимости нарушений обязательных требований</w:t>
      </w:r>
    </w:p>
    <w:p w:rsidR="000C50B7" w:rsidRPr="00B25E9E" w:rsidRDefault="009E682A" w:rsidP="000C50B7">
      <w:pPr>
        <w:rPr>
          <w:szCs w:val="28"/>
        </w:rPr>
      </w:pPr>
      <w:r w:rsidRPr="00B25E9E">
        <w:lastRenderedPageBreak/>
        <w:t>В результате проведения контрольно-надзорных мероприятий, на основании п.п. 4 п. 2 ст. 8.2 Ф</w:t>
      </w:r>
      <w:r w:rsidR="000C50B7" w:rsidRPr="00B25E9E">
        <w:t>едерального закона от 26.12.</w:t>
      </w:r>
      <w:r w:rsidRPr="00B25E9E">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 4 квартале 2018 выдано 29 предостережений о недопустимости нарушений обязательных требований. Получено 14 уведомлений об исполнении предостережений о недопустимости нарушений обязательных требований. </w:t>
      </w:r>
    </w:p>
    <w:p w:rsidR="000C50B7" w:rsidRPr="00B25E9E" w:rsidRDefault="000C50B7" w:rsidP="000C50B7">
      <w:pPr>
        <w:rPr>
          <w:szCs w:val="28"/>
        </w:rPr>
      </w:pPr>
    </w:p>
    <w:p w:rsidR="00BB2C74" w:rsidRPr="00B25E9E" w:rsidRDefault="00BB2C74" w:rsidP="00BB2C74">
      <w:pPr>
        <w:jc w:val="center"/>
        <w:rPr>
          <w:b/>
          <w:bCs/>
          <w:szCs w:val="28"/>
        </w:rPr>
      </w:pPr>
      <w:r w:rsidRPr="00B25E9E">
        <w:rPr>
          <w:b/>
          <w:bCs/>
          <w:szCs w:val="28"/>
        </w:rPr>
        <w:t>Раздел 5</w:t>
      </w:r>
    </w:p>
    <w:p w:rsidR="000C50B7" w:rsidRPr="00B25E9E" w:rsidRDefault="009E682A" w:rsidP="00BB2C74">
      <w:pPr>
        <w:jc w:val="center"/>
        <w:rPr>
          <w:szCs w:val="28"/>
        </w:rPr>
      </w:pPr>
      <w:r w:rsidRPr="00B25E9E">
        <w:rPr>
          <w:b/>
          <w:bCs/>
          <w:szCs w:val="28"/>
        </w:rPr>
        <w:t>Статистика и анализ причиненного в результате нарушения обязательных требований и ущерба охраняемым законом ценностям</w:t>
      </w:r>
    </w:p>
    <w:p w:rsidR="009E682A" w:rsidRPr="00B25E9E" w:rsidRDefault="009E682A" w:rsidP="000C50B7">
      <w:pPr>
        <w:rPr>
          <w:szCs w:val="28"/>
        </w:rPr>
      </w:pPr>
      <w:r w:rsidRPr="00B25E9E">
        <w:rPr>
          <w:szCs w:val="28"/>
        </w:rPr>
        <w:t>Должностными лицами Управления выявлено 23 правонарушения с причинением вреда почвам за 4 кварт</w:t>
      </w:r>
      <w:r w:rsidR="000C50B7" w:rsidRPr="00B25E9E">
        <w:rPr>
          <w:szCs w:val="28"/>
        </w:rPr>
        <w:t>ал 2018 года на площади 33,0 га</w:t>
      </w:r>
      <w:r w:rsidRPr="00B25E9E">
        <w:rPr>
          <w:szCs w:val="28"/>
        </w:rPr>
        <w:t>, из них:</w:t>
      </w:r>
    </w:p>
    <w:p w:rsidR="009E682A" w:rsidRPr="00B25E9E" w:rsidRDefault="009E682A" w:rsidP="009E682A">
      <w:pPr>
        <w:rPr>
          <w:szCs w:val="28"/>
        </w:rPr>
      </w:pPr>
      <w:r w:rsidRPr="00B25E9E">
        <w:rPr>
          <w:szCs w:val="28"/>
        </w:rPr>
        <w:t xml:space="preserve">- 4 правонарушения на площади 12 га, связанные со  снятием и (или) перемещение плодородного слоя почвы (карьеры и др.); </w:t>
      </w:r>
    </w:p>
    <w:p w:rsidR="009E682A" w:rsidRPr="00B25E9E" w:rsidRDefault="009E682A" w:rsidP="009E682A">
      <w:pPr>
        <w:rPr>
          <w:szCs w:val="28"/>
        </w:rPr>
      </w:pPr>
      <w:r w:rsidRPr="00B25E9E">
        <w:rPr>
          <w:szCs w:val="28"/>
        </w:rPr>
        <w:t>- 7 правонарушений на площади 2 га, связанные с перекрытием поверхности почвы;</w:t>
      </w:r>
    </w:p>
    <w:p w:rsidR="009E682A" w:rsidRPr="00B25E9E" w:rsidRDefault="009E682A" w:rsidP="009E682A">
      <w:pPr>
        <w:rPr>
          <w:szCs w:val="28"/>
        </w:rPr>
      </w:pPr>
      <w:r w:rsidRPr="00B25E9E">
        <w:rPr>
          <w:szCs w:val="28"/>
        </w:rPr>
        <w:t>- 3</w:t>
      </w:r>
      <w:r w:rsidR="000C50B7" w:rsidRPr="00B25E9E">
        <w:rPr>
          <w:szCs w:val="28"/>
        </w:rPr>
        <w:t xml:space="preserve"> правонарушений на площади 1 га</w:t>
      </w:r>
      <w:r w:rsidRPr="00B25E9E">
        <w:rPr>
          <w:szCs w:val="28"/>
        </w:rPr>
        <w:t>, связанные с загрязнением  почвы.</w:t>
      </w:r>
    </w:p>
    <w:p w:rsidR="009E682A" w:rsidRPr="00B25E9E" w:rsidRDefault="009E682A" w:rsidP="009E682A">
      <w:pPr>
        <w:rPr>
          <w:szCs w:val="28"/>
        </w:rPr>
      </w:pPr>
      <w:r w:rsidRPr="00B25E9E">
        <w:rPr>
          <w:szCs w:val="28"/>
        </w:rPr>
        <w:t xml:space="preserve">Должностными лицами Управления ведется работа по возмещению вреда, нанесенного почвам как объекту охраны окружающей среды, так в 4 квартале 2018 года направлено 5 претензий. </w:t>
      </w:r>
    </w:p>
    <w:p w:rsidR="009E682A" w:rsidRPr="00B25E9E" w:rsidRDefault="009E682A" w:rsidP="009E682A">
      <w:pPr>
        <w:rPr>
          <w:szCs w:val="18"/>
        </w:rPr>
      </w:pPr>
      <w:r w:rsidRPr="00B25E9E">
        <w:rPr>
          <w:szCs w:val="18"/>
        </w:rPr>
        <w:t>Направлен и удовлетворен в пользу Управления 1 иск на возмещение вреда посредством проведения рекультивации на общей площади 0,13 га.</w:t>
      </w:r>
    </w:p>
    <w:p w:rsidR="000C50B7" w:rsidRPr="00B25E9E" w:rsidRDefault="009E682A" w:rsidP="000C50B7">
      <w:pPr>
        <w:rPr>
          <w:sz w:val="32"/>
          <w:szCs w:val="20"/>
        </w:rPr>
      </w:pPr>
      <w:r w:rsidRPr="00B25E9E">
        <w:rPr>
          <w:szCs w:val="18"/>
        </w:rPr>
        <w:t>На возмещение вреда в денежном эквиваленте направлено 2 иска, из них 1 иск удовлетворен в пользу Управления</w:t>
      </w:r>
      <w:r w:rsidR="00C7532E" w:rsidRPr="00B25E9E">
        <w:rPr>
          <w:szCs w:val="18"/>
        </w:rPr>
        <w:t xml:space="preserve"> на сумму 216 тыс. руб</w:t>
      </w:r>
      <w:r w:rsidRPr="00B25E9E">
        <w:rPr>
          <w:szCs w:val="18"/>
        </w:rPr>
        <w:t>.</w:t>
      </w:r>
    </w:p>
    <w:p w:rsidR="000C50B7" w:rsidRPr="00B25E9E" w:rsidRDefault="000C50B7" w:rsidP="000C50B7">
      <w:pPr>
        <w:rPr>
          <w:sz w:val="32"/>
          <w:szCs w:val="20"/>
        </w:rPr>
      </w:pPr>
    </w:p>
    <w:p w:rsidR="00BB2C74" w:rsidRPr="00B25E9E" w:rsidRDefault="00BB2C74" w:rsidP="00BB2C74">
      <w:pPr>
        <w:jc w:val="center"/>
        <w:rPr>
          <w:b/>
          <w:bCs/>
          <w:szCs w:val="28"/>
        </w:rPr>
      </w:pPr>
      <w:r w:rsidRPr="00B25E9E">
        <w:rPr>
          <w:b/>
          <w:bCs/>
          <w:szCs w:val="28"/>
        </w:rPr>
        <w:t>Раздел 6</w:t>
      </w:r>
    </w:p>
    <w:p w:rsidR="000C50B7" w:rsidRPr="00B25E9E" w:rsidRDefault="009E682A" w:rsidP="00BB2C74">
      <w:pPr>
        <w:jc w:val="center"/>
        <w:rPr>
          <w:sz w:val="32"/>
          <w:szCs w:val="20"/>
        </w:rPr>
      </w:pPr>
      <w:r w:rsidRPr="00B25E9E">
        <w:rPr>
          <w:b/>
          <w:bCs/>
          <w:szCs w:val="28"/>
        </w:rPr>
        <w:t>Перечень наиболее часто встречающихся нарушений обязательных требований земельного законодательства, совершенных в 4 квартале 2018 года</w:t>
      </w:r>
    </w:p>
    <w:p w:rsidR="000C50B7" w:rsidRPr="00B25E9E" w:rsidRDefault="009E682A" w:rsidP="000C50B7">
      <w:pPr>
        <w:rPr>
          <w:sz w:val="32"/>
          <w:szCs w:val="20"/>
        </w:rPr>
      </w:pPr>
      <w:r w:rsidRPr="00B25E9E">
        <w:rPr>
          <w:szCs w:val="28"/>
        </w:rPr>
        <w:t>Наибольшее количество нарушений, выявленных за 4 квартал 2018 года (около 64,7 %) 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0C50B7" w:rsidRPr="00B25E9E" w:rsidRDefault="009E682A" w:rsidP="000C50B7">
      <w:pPr>
        <w:rPr>
          <w:szCs w:val="28"/>
        </w:rPr>
      </w:pPr>
      <w:r w:rsidRPr="00B25E9E">
        <w:rPr>
          <w:szCs w:val="28"/>
        </w:rPr>
        <w:t>Данное нарушение связано в основном с не проведением 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0C50B7" w:rsidRPr="00B25E9E" w:rsidRDefault="009E682A" w:rsidP="000C50B7">
      <w:pPr>
        <w:rPr>
          <w:sz w:val="32"/>
          <w:szCs w:val="20"/>
        </w:rPr>
      </w:pPr>
      <w:r w:rsidRPr="00B25E9E">
        <w:rPr>
          <w:szCs w:val="28"/>
        </w:rPr>
        <w:t xml:space="preserve">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w:t>
      </w:r>
      <w:r w:rsidRPr="00B25E9E">
        <w:rPr>
          <w:szCs w:val="28"/>
        </w:rPr>
        <w:lastRenderedPageBreak/>
        <w:t>на окружающую среду, ухудшающих качественное состояние земель, частью 2 статьи 8.7 КоАП РФ предусмотрена административная ответственность.</w:t>
      </w:r>
    </w:p>
    <w:p w:rsidR="000C50B7" w:rsidRPr="00B25E9E" w:rsidRDefault="009E682A" w:rsidP="000C50B7">
      <w:pPr>
        <w:rPr>
          <w:sz w:val="32"/>
          <w:szCs w:val="20"/>
        </w:rPr>
      </w:pPr>
      <w:r w:rsidRPr="00B25E9E">
        <w:rPr>
          <w:szCs w:val="28"/>
        </w:rPr>
        <w:t xml:space="preserve">Одинаковую  долю (по 13%) от установленных за 4 квартал 2018 года фактов нарушения требования земельного законодательства составили нарушения, связанные с порчей земель сельскохозяйственного назначения и со снятием или перемещением плодородного слоя почвы и </w:t>
      </w:r>
      <w:r w:rsidRPr="00B25E9E">
        <w:rPr>
          <w:szCs w:val="28"/>
          <w:shd w:val="clear" w:color="auto" w:fill="FFFFFF"/>
        </w:rPr>
        <w:t>повреждение мелиоративной системы, а равно защитного лесного насаждения</w:t>
      </w:r>
      <w:r w:rsidRPr="00B25E9E">
        <w:rPr>
          <w:szCs w:val="28"/>
        </w:rPr>
        <w:t>.</w:t>
      </w:r>
    </w:p>
    <w:p w:rsidR="000C50B7" w:rsidRPr="00B25E9E" w:rsidRDefault="009E682A" w:rsidP="000C50B7">
      <w:pPr>
        <w:rPr>
          <w:sz w:val="32"/>
          <w:szCs w:val="20"/>
        </w:rPr>
      </w:pPr>
      <w:r w:rsidRPr="00B25E9E">
        <w:rPr>
          <w:szCs w:val="28"/>
        </w:rPr>
        <w:t>Помимо административной ответственности, предусмотренной частями 1 и 2 статьи 8.6 КоАП РФ, за указанное нарушение предусмотрено возмещение вреда, нанесенного почве как объекту охраны окружающей среды, с последующим приведением земель в состояние, пригодное для сельхозпроизводства (повышенная имущественная ответственностью, которая устанавливается не только с учетом материальных, но и экологических потерь).</w:t>
      </w:r>
    </w:p>
    <w:p w:rsidR="009E682A" w:rsidRPr="00B25E9E" w:rsidRDefault="009E682A" w:rsidP="000C50B7">
      <w:pPr>
        <w:rPr>
          <w:sz w:val="32"/>
          <w:szCs w:val="20"/>
        </w:rPr>
      </w:pPr>
      <w:r w:rsidRPr="00B25E9E">
        <w:rPr>
          <w:szCs w:val="28"/>
        </w:rPr>
        <w:t>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а также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
    <w:p w:rsidR="009E682A" w:rsidRPr="00B25E9E" w:rsidRDefault="009E682A" w:rsidP="009E682A">
      <w:pPr>
        <w:rPr>
          <w:szCs w:val="28"/>
        </w:rPr>
      </w:pPr>
    </w:p>
    <w:p w:rsidR="009E682A" w:rsidRPr="00B25E9E" w:rsidRDefault="009E682A" w:rsidP="009E682A">
      <w:pPr>
        <w:rPr>
          <w:sz w:val="20"/>
          <w:szCs w:val="20"/>
        </w:rPr>
      </w:pPr>
      <w:r w:rsidRPr="00B25E9E">
        <w:rPr>
          <w:szCs w:val="28"/>
        </w:rPr>
        <w:t>Таблица 2</w:t>
      </w:r>
    </w:p>
    <w:p w:rsidR="009E682A" w:rsidRPr="00B25E9E" w:rsidRDefault="009E682A" w:rsidP="009E682A">
      <w:pPr>
        <w:jc w:val="center"/>
        <w:rPr>
          <w:sz w:val="20"/>
          <w:szCs w:val="20"/>
        </w:rPr>
      </w:pPr>
    </w:p>
    <w:p w:rsidR="009E682A" w:rsidRPr="00B25E9E" w:rsidRDefault="009E682A" w:rsidP="009E682A">
      <w:pPr>
        <w:jc w:val="center"/>
        <w:rPr>
          <w:i/>
          <w:iCs/>
          <w:szCs w:val="28"/>
        </w:rPr>
      </w:pPr>
      <w:r w:rsidRPr="00B25E9E">
        <w:rPr>
          <w:i/>
          <w:iCs/>
          <w:szCs w:val="28"/>
        </w:rPr>
        <w:t>Распределение наиболее часто встречающихся нарушений обязательных требований по видам административной ответственности</w:t>
      </w:r>
    </w:p>
    <w:p w:rsidR="009E682A" w:rsidRPr="00B25E9E" w:rsidRDefault="009E682A" w:rsidP="009E682A">
      <w:pPr>
        <w:jc w:val="center"/>
        <w:rPr>
          <w:i/>
          <w:i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865"/>
        <w:gridCol w:w="1916"/>
        <w:gridCol w:w="2261"/>
        <w:gridCol w:w="2189"/>
      </w:tblGrid>
      <w:tr w:rsidR="009E682A" w:rsidRPr="00B25E9E" w:rsidTr="000C50B7">
        <w:trPr>
          <w:trHeight w:val="660"/>
          <w:jc w:val="center"/>
        </w:trPr>
        <w:tc>
          <w:tcPr>
            <w:tcW w:w="4154" w:type="dxa"/>
            <w:gridSpan w:val="2"/>
          </w:tcPr>
          <w:p w:rsidR="009E682A" w:rsidRPr="00B25E9E" w:rsidRDefault="009E682A" w:rsidP="000C50B7">
            <w:pPr>
              <w:ind w:firstLine="0"/>
              <w:jc w:val="center"/>
              <w:rPr>
                <w:i/>
                <w:iCs/>
                <w:sz w:val="24"/>
                <w:szCs w:val="24"/>
              </w:rPr>
            </w:pPr>
            <w:r w:rsidRPr="00B25E9E">
              <w:rPr>
                <w:sz w:val="24"/>
                <w:szCs w:val="24"/>
              </w:rPr>
              <w:t>Бездействие правообладателей земельных участков, выражающееся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984" w:type="dxa"/>
          </w:tcPr>
          <w:p w:rsidR="009E682A" w:rsidRPr="00B25E9E" w:rsidRDefault="009E682A" w:rsidP="000C50B7">
            <w:pPr>
              <w:ind w:firstLine="0"/>
              <w:jc w:val="center"/>
              <w:rPr>
                <w:i/>
                <w:iCs/>
                <w:sz w:val="24"/>
                <w:szCs w:val="24"/>
              </w:rPr>
            </w:pPr>
            <w:r w:rsidRPr="00B25E9E">
              <w:rPr>
                <w:sz w:val="24"/>
                <w:szCs w:val="24"/>
                <w:shd w:val="clear" w:color="auto" w:fill="FFFFFF"/>
              </w:rPr>
              <w:t>Повреждение мелиоративной системы, а равно защитного лесного насаждения</w:t>
            </w:r>
          </w:p>
        </w:tc>
        <w:tc>
          <w:tcPr>
            <w:tcW w:w="2772" w:type="dxa"/>
            <w:gridSpan w:val="2"/>
          </w:tcPr>
          <w:p w:rsidR="009E682A" w:rsidRPr="00B25E9E" w:rsidRDefault="009E682A" w:rsidP="000C50B7">
            <w:pPr>
              <w:ind w:firstLine="0"/>
              <w:jc w:val="center"/>
              <w:rPr>
                <w:sz w:val="24"/>
                <w:szCs w:val="24"/>
              </w:rPr>
            </w:pPr>
            <w:r w:rsidRPr="00B25E9E">
              <w:rPr>
                <w:sz w:val="24"/>
                <w:szCs w:val="24"/>
              </w:rPr>
              <w:t>Нарушения, связанные с порчей земельсельскохозяйственногоназначения</w:t>
            </w:r>
          </w:p>
        </w:tc>
      </w:tr>
      <w:tr w:rsidR="009E682A" w:rsidRPr="00B25E9E" w:rsidTr="000C50B7">
        <w:trPr>
          <w:trHeight w:val="495"/>
          <w:jc w:val="center"/>
        </w:trPr>
        <w:tc>
          <w:tcPr>
            <w:tcW w:w="1890" w:type="dxa"/>
            <w:vAlign w:val="bottom"/>
          </w:tcPr>
          <w:p w:rsidR="009E682A" w:rsidRPr="00B25E9E" w:rsidRDefault="009E682A" w:rsidP="000C50B7">
            <w:pPr>
              <w:ind w:firstLine="0"/>
              <w:jc w:val="center"/>
              <w:rPr>
                <w:iCs/>
                <w:sz w:val="24"/>
                <w:szCs w:val="24"/>
              </w:rPr>
            </w:pPr>
            <w:r w:rsidRPr="00B25E9E">
              <w:rPr>
                <w:iCs/>
                <w:sz w:val="24"/>
                <w:szCs w:val="24"/>
              </w:rPr>
              <w:t>ч. 2 ст. 8.7КоАП РФ</w:t>
            </w:r>
          </w:p>
        </w:tc>
        <w:tc>
          <w:tcPr>
            <w:tcW w:w="2264" w:type="dxa"/>
            <w:vAlign w:val="bottom"/>
          </w:tcPr>
          <w:p w:rsidR="009E682A" w:rsidRPr="00B25E9E" w:rsidRDefault="009E682A" w:rsidP="000C50B7">
            <w:pPr>
              <w:ind w:firstLine="0"/>
              <w:jc w:val="center"/>
              <w:rPr>
                <w:iCs/>
                <w:sz w:val="24"/>
                <w:szCs w:val="24"/>
              </w:rPr>
            </w:pPr>
            <w:r w:rsidRPr="00B25E9E">
              <w:rPr>
                <w:iCs/>
                <w:sz w:val="24"/>
                <w:szCs w:val="24"/>
              </w:rPr>
              <w:t>ч. 2 ст. 8.8КоАП РФ</w:t>
            </w:r>
          </w:p>
        </w:tc>
        <w:tc>
          <w:tcPr>
            <w:tcW w:w="1984" w:type="dxa"/>
            <w:vAlign w:val="bottom"/>
          </w:tcPr>
          <w:p w:rsidR="009E682A" w:rsidRPr="00B25E9E" w:rsidRDefault="009E682A" w:rsidP="000C50B7">
            <w:pPr>
              <w:ind w:firstLine="0"/>
              <w:jc w:val="center"/>
              <w:rPr>
                <w:sz w:val="24"/>
                <w:szCs w:val="24"/>
              </w:rPr>
            </w:pPr>
            <w:r w:rsidRPr="00B25E9E">
              <w:rPr>
                <w:sz w:val="24"/>
                <w:szCs w:val="24"/>
              </w:rPr>
              <w:t>Ст. 10.10КоАП РФ</w:t>
            </w:r>
          </w:p>
        </w:tc>
        <w:tc>
          <w:tcPr>
            <w:tcW w:w="1422" w:type="dxa"/>
            <w:vAlign w:val="bottom"/>
          </w:tcPr>
          <w:p w:rsidR="009E682A" w:rsidRPr="00B25E9E" w:rsidRDefault="000C50B7" w:rsidP="000C50B7">
            <w:pPr>
              <w:ind w:firstLine="0"/>
              <w:jc w:val="center"/>
              <w:rPr>
                <w:sz w:val="24"/>
                <w:szCs w:val="24"/>
              </w:rPr>
            </w:pPr>
            <w:r w:rsidRPr="00B25E9E">
              <w:rPr>
                <w:iCs/>
                <w:sz w:val="24"/>
                <w:szCs w:val="24"/>
              </w:rPr>
              <w:t xml:space="preserve">ч. 1 ст. 8. </w:t>
            </w:r>
            <w:r w:rsidR="009E682A" w:rsidRPr="00B25E9E">
              <w:rPr>
                <w:iCs/>
                <w:sz w:val="24"/>
                <w:szCs w:val="24"/>
              </w:rPr>
              <w:t>КоАП РФ</w:t>
            </w:r>
          </w:p>
        </w:tc>
        <w:tc>
          <w:tcPr>
            <w:tcW w:w="1350" w:type="dxa"/>
            <w:vAlign w:val="bottom"/>
          </w:tcPr>
          <w:p w:rsidR="009E682A" w:rsidRPr="00B25E9E" w:rsidRDefault="000C50B7" w:rsidP="000C50B7">
            <w:pPr>
              <w:ind w:firstLine="0"/>
              <w:jc w:val="center"/>
              <w:rPr>
                <w:sz w:val="24"/>
                <w:szCs w:val="24"/>
              </w:rPr>
            </w:pPr>
            <w:r w:rsidRPr="00B25E9E">
              <w:rPr>
                <w:iCs/>
                <w:sz w:val="24"/>
                <w:szCs w:val="24"/>
              </w:rPr>
              <w:t xml:space="preserve">ч. 2 ст. 8.6 </w:t>
            </w:r>
            <w:r w:rsidR="009E682A" w:rsidRPr="00B25E9E">
              <w:rPr>
                <w:iCs/>
                <w:sz w:val="24"/>
                <w:szCs w:val="24"/>
              </w:rPr>
              <w:t>КоАП</w:t>
            </w:r>
            <w:r w:rsidR="009E682A" w:rsidRPr="00B25E9E">
              <w:rPr>
                <w:iCs/>
                <w:w w:val="99"/>
                <w:sz w:val="24"/>
                <w:szCs w:val="24"/>
              </w:rPr>
              <w:t xml:space="preserve"> РФ</w:t>
            </w:r>
          </w:p>
        </w:tc>
      </w:tr>
      <w:tr w:rsidR="009E682A" w:rsidRPr="00B25E9E" w:rsidTr="000C50B7">
        <w:trPr>
          <w:trHeight w:val="114"/>
          <w:jc w:val="center"/>
        </w:trPr>
        <w:tc>
          <w:tcPr>
            <w:tcW w:w="1890" w:type="dxa"/>
            <w:vAlign w:val="bottom"/>
          </w:tcPr>
          <w:p w:rsidR="009E682A" w:rsidRPr="00B25E9E" w:rsidRDefault="009E682A" w:rsidP="000C50B7">
            <w:pPr>
              <w:ind w:firstLine="0"/>
              <w:jc w:val="center"/>
              <w:rPr>
                <w:iCs/>
                <w:sz w:val="24"/>
                <w:szCs w:val="24"/>
              </w:rPr>
            </w:pPr>
            <w:r w:rsidRPr="00B25E9E">
              <w:rPr>
                <w:iCs/>
                <w:sz w:val="24"/>
                <w:szCs w:val="24"/>
              </w:rPr>
              <w:t>44</w:t>
            </w:r>
          </w:p>
        </w:tc>
        <w:tc>
          <w:tcPr>
            <w:tcW w:w="2264" w:type="dxa"/>
            <w:vAlign w:val="bottom"/>
          </w:tcPr>
          <w:p w:rsidR="009E682A" w:rsidRPr="00B25E9E" w:rsidRDefault="009E682A" w:rsidP="000C50B7">
            <w:pPr>
              <w:ind w:firstLine="0"/>
              <w:jc w:val="center"/>
              <w:rPr>
                <w:iCs/>
                <w:sz w:val="24"/>
                <w:szCs w:val="24"/>
              </w:rPr>
            </w:pPr>
            <w:r w:rsidRPr="00B25E9E">
              <w:rPr>
                <w:iCs/>
                <w:sz w:val="24"/>
                <w:szCs w:val="24"/>
              </w:rPr>
              <w:t>6</w:t>
            </w:r>
          </w:p>
        </w:tc>
        <w:tc>
          <w:tcPr>
            <w:tcW w:w="1984" w:type="dxa"/>
            <w:vAlign w:val="bottom"/>
          </w:tcPr>
          <w:p w:rsidR="009E682A" w:rsidRPr="00B25E9E" w:rsidRDefault="009E682A" w:rsidP="000C50B7">
            <w:pPr>
              <w:ind w:firstLine="0"/>
              <w:jc w:val="center"/>
              <w:rPr>
                <w:sz w:val="24"/>
                <w:szCs w:val="24"/>
              </w:rPr>
            </w:pPr>
            <w:r w:rsidRPr="00B25E9E">
              <w:rPr>
                <w:sz w:val="24"/>
                <w:szCs w:val="24"/>
              </w:rPr>
              <w:t>9</w:t>
            </w:r>
          </w:p>
        </w:tc>
        <w:tc>
          <w:tcPr>
            <w:tcW w:w="1422" w:type="dxa"/>
            <w:vAlign w:val="bottom"/>
          </w:tcPr>
          <w:p w:rsidR="009E682A" w:rsidRPr="00B25E9E" w:rsidRDefault="009E682A" w:rsidP="000C50B7">
            <w:pPr>
              <w:ind w:firstLine="0"/>
              <w:jc w:val="center"/>
              <w:rPr>
                <w:iCs/>
                <w:sz w:val="24"/>
                <w:szCs w:val="24"/>
              </w:rPr>
            </w:pPr>
            <w:r w:rsidRPr="00B25E9E">
              <w:rPr>
                <w:iCs/>
                <w:sz w:val="24"/>
                <w:szCs w:val="24"/>
              </w:rPr>
              <w:t>4</w:t>
            </w:r>
          </w:p>
        </w:tc>
        <w:tc>
          <w:tcPr>
            <w:tcW w:w="1350" w:type="dxa"/>
            <w:vAlign w:val="bottom"/>
          </w:tcPr>
          <w:p w:rsidR="009E682A" w:rsidRPr="00B25E9E" w:rsidRDefault="009E682A" w:rsidP="000C50B7">
            <w:pPr>
              <w:ind w:firstLine="0"/>
              <w:jc w:val="center"/>
              <w:rPr>
                <w:iCs/>
                <w:sz w:val="24"/>
                <w:szCs w:val="24"/>
              </w:rPr>
            </w:pPr>
            <w:r w:rsidRPr="00B25E9E">
              <w:rPr>
                <w:iCs/>
                <w:sz w:val="24"/>
                <w:szCs w:val="24"/>
              </w:rPr>
              <w:t>5</w:t>
            </w:r>
          </w:p>
        </w:tc>
      </w:tr>
    </w:tbl>
    <w:p w:rsidR="0010423D" w:rsidRPr="00B25E9E" w:rsidRDefault="009E682A" w:rsidP="0010423D">
      <w:pPr>
        <w:tabs>
          <w:tab w:val="left" w:pos="764"/>
        </w:tabs>
        <w:rPr>
          <w:szCs w:val="28"/>
        </w:rPr>
      </w:pPr>
      <w:r w:rsidRPr="00B25E9E">
        <w:rPr>
          <w:szCs w:val="28"/>
        </w:rPr>
        <w:t>В целях соблюдения  обязательных требований земельного законодательства необходимо:</w:t>
      </w:r>
    </w:p>
    <w:p w:rsidR="0010423D" w:rsidRPr="00B25E9E" w:rsidRDefault="0010423D" w:rsidP="0010423D">
      <w:pPr>
        <w:tabs>
          <w:tab w:val="left" w:pos="764"/>
        </w:tabs>
        <w:rPr>
          <w:szCs w:val="28"/>
        </w:rPr>
      </w:pPr>
      <w:r w:rsidRPr="00B25E9E">
        <w:rPr>
          <w:szCs w:val="28"/>
        </w:rPr>
        <w:t xml:space="preserve">- </w:t>
      </w:r>
      <w:r w:rsidR="009E682A" w:rsidRPr="00B25E9E">
        <w:rPr>
          <w:szCs w:val="28"/>
        </w:rPr>
        <w:t xml:space="preserve">использовать земельный участок сельскохозяйственного назначения для ведения сельскохозяйственного производства или иной деятельности, </w:t>
      </w:r>
      <w:r w:rsidRPr="00B25E9E">
        <w:rPr>
          <w:szCs w:val="28"/>
        </w:rPr>
        <w:t xml:space="preserve">связанной с </w:t>
      </w:r>
      <w:r w:rsidR="009E682A" w:rsidRPr="00B25E9E">
        <w:rPr>
          <w:szCs w:val="28"/>
        </w:rPr>
        <w:t>сельскохозяйственнымпроизводством,</w:t>
      </w:r>
      <w:r w:rsidR="009E682A" w:rsidRPr="00B25E9E">
        <w:rPr>
          <w:szCs w:val="28"/>
        </w:rPr>
        <w:tab/>
        <w:t>в</w:t>
      </w:r>
      <w:r w:rsidRPr="00B25E9E">
        <w:rPr>
          <w:szCs w:val="28"/>
        </w:rPr>
        <w:t xml:space="preserve"> соответствии </w:t>
      </w:r>
      <w:r w:rsidR="009E682A" w:rsidRPr="00B25E9E">
        <w:rPr>
          <w:szCs w:val="28"/>
        </w:rPr>
        <w:t>установленным видом разрешенного использования;</w:t>
      </w:r>
    </w:p>
    <w:p w:rsidR="0010423D" w:rsidRPr="00B25E9E" w:rsidRDefault="009E682A" w:rsidP="0010423D">
      <w:pPr>
        <w:tabs>
          <w:tab w:val="left" w:pos="764"/>
        </w:tabs>
        <w:rPr>
          <w:szCs w:val="28"/>
        </w:rPr>
      </w:pPr>
      <w:r w:rsidRPr="00B25E9E">
        <w:rPr>
          <w:szCs w:val="28"/>
        </w:rPr>
        <w:lastRenderedPageBreak/>
        <w:t>-</w:t>
      </w:r>
      <w:r w:rsidR="0010423D" w:rsidRPr="00B25E9E">
        <w:rPr>
          <w:szCs w:val="28"/>
        </w:rPr>
        <w:t xml:space="preserve"> не </w:t>
      </w:r>
      <w:r w:rsidRPr="00B25E9E">
        <w:rPr>
          <w:szCs w:val="28"/>
        </w:rPr>
        <w:t>допускатьзарастаниеземельныхучастков</w:t>
      </w:r>
      <w:r w:rsidRPr="00B25E9E">
        <w:rPr>
          <w:szCs w:val="28"/>
        </w:rPr>
        <w:tab/>
        <w:t>сорнойидревесно-кустарниковой растительностью;</w:t>
      </w:r>
    </w:p>
    <w:p w:rsidR="0010423D" w:rsidRPr="00B25E9E" w:rsidRDefault="0010423D" w:rsidP="0010423D">
      <w:pPr>
        <w:tabs>
          <w:tab w:val="left" w:pos="764"/>
        </w:tabs>
        <w:rPr>
          <w:szCs w:val="28"/>
        </w:rPr>
      </w:pPr>
      <w:r w:rsidRPr="00B25E9E">
        <w:rPr>
          <w:szCs w:val="28"/>
        </w:rPr>
        <w:t xml:space="preserve">- </w:t>
      </w:r>
      <w:r w:rsidR="009E682A" w:rsidRPr="00B25E9E">
        <w:rPr>
          <w:szCs w:val="28"/>
        </w:rPr>
        <w:t>не размещать на земельных участках отх</w:t>
      </w:r>
      <w:r w:rsidRPr="00B25E9E">
        <w:rPr>
          <w:szCs w:val="28"/>
        </w:rPr>
        <w:t>оды производства и потребления;</w:t>
      </w:r>
    </w:p>
    <w:p w:rsidR="0010423D" w:rsidRPr="00B25E9E" w:rsidRDefault="0010423D" w:rsidP="0010423D">
      <w:pPr>
        <w:tabs>
          <w:tab w:val="left" w:pos="764"/>
        </w:tabs>
        <w:rPr>
          <w:szCs w:val="28"/>
        </w:rPr>
      </w:pPr>
      <w:r w:rsidRPr="00B25E9E">
        <w:rPr>
          <w:szCs w:val="28"/>
        </w:rPr>
        <w:t xml:space="preserve">- </w:t>
      </w:r>
      <w:r w:rsidR="009E682A" w:rsidRPr="00B25E9E">
        <w:rPr>
          <w:szCs w:val="28"/>
        </w:rPr>
        <w:t xml:space="preserve">при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w:t>
      </w:r>
      <w:r w:rsidRPr="00B25E9E">
        <w:rPr>
          <w:szCs w:val="28"/>
        </w:rPr>
        <w:t>почвы;</w:t>
      </w:r>
    </w:p>
    <w:p w:rsidR="0010423D" w:rsidRPr="00B25E9E" w:rsidRDefault="0010423D" w:rsidP="0010423D">
      <w:pPr>
        <w:tabs>
          <w:tab w:val="left" w:pos="764"/>
        </w:tabs>
        <w:rPr>
          <w:szCs w:val="28"/>
        </w:rPr>
      </w:pPr>
      <w:r w:rsidRPr="00B25E9E">
        <w:rPr>
          <w:szCs w:val="28"/>
        </w:rPr>
        <w:t xml:space="preserve">- </w:t>
      </w:r>
      <w:r w:rsidR="009E682A" w:rsidRPr="00B25E9E">
        <w:rPr>
          <w:szCs w:val="28"/>
        </w:rPr>
        <w:t>применять обоснованные д</w:t>
      </w:r>
      <w:r w:rsidRPr="00B25E9E">
        <w:rPr>
          <w:szCs w:val="28"/>
        </w:rPr>
        <w:t>озы пестицидов и агрохимикатов;</w:t>
      </w:r>
    </w:p>
    <w:p w:rsidR="009E682A" w:rsidRPr="00B25E9E" w:rsidRDefault="0010423D" w:rsidP="0010423D">
      <w:pPr>
        <w:tabs>
          <w:tab w:val="left" w:pos="764"/>
        </w:tabs>
        <w:rPr>
          <w:szCs w:val="28"/>
        </w:rPr>
      </w:pPr>
      <w:r w:rsidRPr="00B25E9E">
        <w:rPr>
          <w:szCs w:val="28"/>
        </w:rPr>
        <w:t xml:space="preserve">- </w:t>
      </w:r>
      <w:r w:rsidR="009E682A" w:rsidRPr="00B25E9E">
        <w:rPr>
          <w:szCs w:val="28"/>
        </w:rPr>
        <w:t>не допускать добычу общераспространенных полезных ископаемых.</w:t>
      </w:r>
    </w:p>
    <w:p w:rsidR="009E682A" w:rsidRPr="00B25E9E" w:rsidRDefault="009E682A" w:rsidP="009E682A">
      <w:pPr>
        <w:tabs>
          <w:tab w:val="left" w:pos="161"/>
        </w:tabs>
        <w:rPr>
          <w:b/>
          <w:szCs w:val="28"/>
        </w:rPr>
      </w:pPr>
    </w:p>
    <w:p w:rsidR="00BB2C74" w:rsidRPr="00B25E9E" w:rsidRDefault="00BB2C74" w:rsidP="00BB2C74">
      <w:pPr>
        <w:tabs>
          <w:tab w:val="left" w:pos="161"/>
        </w:tabs>
        <w:jc w:val="center"/>
        <w:rPr>
          <w:b/>
          <w:szCs w:val="28"/>
        </w:rPr>
      </w:pPr>
      <w:r w:rsidRPr="00B25E9E">
        <w:rPr>
          <w:b/>
          <w:szCs w:val="28"/>
        </w:rPr>
        <w:t>Раздел 7</w:t>
      </w:r>
    </w:p>
    <w:p w:rsidR="009E682A" w:rsidRPr="00B25E9E" w:rsidRDefault="009E682A" w:rsidP="00BB2C74">
      <w:pPr>
        <w:tabs>
          <w:tab w:val="left" w:pos="161"/>
        </w:tabs>
        <w:jc w:val="center"/>
        <w:rPr>
          <w:b/>
          <w:szCs w:val="28"/>
        </w:rPr>
      </w:pPr>
      <w:r w:rsidRPr="00B25E9E">
        <w:rPr>
          <w:b/>
          <w:szCs w:val="28"/>
        </w:rPr>
        <w:t>Классификация (дифференциация) по степени риска причинения вреда, возникающего вследствие нарушения обязательных требований и тяжести последствий таких нарушений</w:t>
      </w:r>
    </w:p>
    <w:p w:rsidR="009E682A" w:rsidRPr="00B25E9E" w:rsidRDefault="009E682A" w:rsidP="009E682A">
      <w:pPr>
        <w:tabs>
          <w:tab w:val="left" w:pos="161"/>
        </w:tabs>
        <w:rPr>
          <w:b/>
          <w:szCs w:val="28"/>
        </w:rPr>
      </w:pPr>
    </w:p>
    <w:tbl>
      <w:tblPr>
        <w:tblW w:w="9214" w:type="dxa"/>
        <w:tblInd w:w="-34" w:type="dxa"/>
        <w:tblLayout w:type="fixed"/>
        <w:tblLook w:val="04A0" w:firstRow="1" w:lastRow="0" w:firstColumn="1" w:lastColumn="0" w:noHBand="0" w:noVBand="1"/>
      </w:tblPr>
      <w:tblGrid>
        <w:gridCol w:w="615"/>
        <w:gridCol w:w="5056"/>
        <w:gridCol w:w="1842"/>
        <w:gridCol w:w="1701"/>
      </w:tblGrid>
      <w:tr w:rsidR="009E682A" w:rsidRPr="00B25E9E" w:rsidTr="009E682A">
        <w:trPr>
          <w:trHeight w:val="829"/>
        </w:trPr>
        <w:tc>
          <w:tcPr>
            <w:tcW w:w="615" w:type="dxa"/>
            <w:vMerge w:val="restart"/>
            <w:tcBorders>
              <w:top w:val="single" w:sz="4" w:space="0" w:color="auto"/>
              <w:left w:val="single" w:sz="4" w:space="0" w:color="auto"/>
              <w:right w:val="single" w:sz="4" w:space="0" w:color="auto"/>
            </w:tcBorders>
            <w:shd w:val="clear" w:color="auto" w:fill="auto"/>
            <w:vAlign w:val="center"/>
            <w:hideMark/>
          </w:tcPr>
          <w:p w:rsidR="009E682A" w:rsidRPr="00B25E9E" w:rsidRDefault="0010423D" w:rsidP="0010423D">
            <w:pPr>
              <w:ind w:firstLine="0"/>
              <w:jc w:val="center"/>
              <w:rPr>
                <w:b/>
                <w:bCs/>
                <w:sz w:val="24"/>
                <w:szCs w:val="24"/>
              </w:rPr>
            </w:pPr>
            <w:r w:rsidRPr="00B25E9E">
              <w:rPr>
                <w:b/>
                <w:bCs/>
                <w:sz w:val="24"/>
                <w:szCs w:val="24"/>
              </w:rPr>
              <w:t xml:space="preserve">№ </w:t>
            </w:r>
            <w:r w:rsidR="009E682A" w:rsidRPr="00B25E9E">
              <w:rPr>
                <w:b/>
                <w:bCs/>
                <w:sz w:val="24"/>
                <w:szCs w:val="24"/>
              </w:rPr>
              <w:t>п/п</w:t>
            </w:r>
          </w:p>
        </w:tc>
        <w:tc>
          <w:tcPr>
            <w:tcW w:w="5056" w:type="dxa"/>
            <w:vMerge w:val="restart"/>
            <w:tcBorders>
              <w:top w:val="single" w:sz="4" w:space="0" w:color="auto"/>
              <w:left w:val="single" w:sz="4" w:space="0" w:color="auto"/>
              <w:right w:val="single" w:sz="4" w:space="0" w:color="auto"/>
            </w:tcBorders>
            <w:shd w:val="clear" w:color="auto" w:fill="auto"/>
            <w:vAlign w:val="center"/>
          </w:tcPr>
          <w:p w:rsidR="009E682A" w:rsidRPr="00B25E9E" w:rsidRDefault="009E682A" w:rsidP="0010423D">
            <w:pPr>
              <w:ind w:firstLine="0"/>
              <w:jc w:val="center"/>
              <w:rPr>
                <w:b/>
                <w:bCs/>
                <w:sz w:val="24"/>
                <w:szCs w:val="24"/>
              </w:rPr>
            </w:pPr>
            <w:r w:rsidRPr="00B25E9E">
              <w:rPr>
                <w:b/>
                <w:bCs/>
                <w:sz w:val="24"/>
                <w:szCs w:val="24"/>
              </w:rPr>
              <w:t>Описание нарушения</w:t>
            </w:r>
          </w:p>
        </w:tc>
        <w:tc>
          <w:tcPr>
            <w:tcW w:w="1842" w:type="dxa"/>
            <w:vMerge w:val="restart"/>
            <w:tcBorders>
              <w:top w:val="single" w:sz="4" w:space="0" w:color="auto"/>
              <w:right w:val="single" w:sz="4" w:space="0" w:color="auto"/>
            </w:tcBorders>
            <w:vAlign w:val="center"/>
          </w:tcPr>
          <w:p w:rsidR="009E682A" w:rsidRPr="00B25E9E" w:rsidRDefault="009E682A" w:rsidP="0010423D">
            <w:pPr>
              <w:ind w:firstLine="0"/>
              <w:jc w:val="center"/>
              <w:rPr>
                <w:b/>
                <w:color w:val="000000"/>
                <w:sz w:val="24"/>
                <w:szCs w:val="24"/>
              </w:rPr>
            </w:pPr>
            <w:r w:rsidRPr="00B25E9E">
              <w:rPr>
                <w:b/>
                <w:color w:val="000000"/>
                <w:sz w:val="24"/>
                <w:szCs w:val="24"/>
              </w:rPr>
              <w:t>Ответственность</w:t>
            </w:r>
          </w:p>
        </w:tc>
        <w:tc>
          <w:tcPr>
            <w:tcW w:w="1701" w:type="dxa"/>
            <w:tcBorders>
              <w:top w:val="single" w:sz="4" w:space="0" w:color="auto"/>
              <w:right w:val="single" w:sz="4" w:space="0" w:color="auto"/>
            </w:tcBorders>
            <w:vAlign w:val="center"/>
          </w:tcPr>
          <w:p w:rsidR="009E682A" w:rsidRPr="00B25E9E" w:rsidRDefault="0010423D" w:rsidP="0010423D">
            <w:pPr>
              <w:ind w:firstLine="0"/>
              <w:jc w:val="center"/>
              <w:rPr>
                <w:b/>
                <w:color w:val="000000"/>
                <w:sz w:val="24"/>
                <w:szCs w:val="24"/>
              </w:rPr>
            </w:pPr>
            <w:r w:rsidRPr="00B25E9E">
              <w:rPr>
                <w:b/>
                <w:color w:val="000000"/>
                <w:sz w:val="24"/>
                <w:szCs w:val="24"/>
              </w:rPr>
              <w:t xml:space="preserve">Степень </w:t>
            </w:r>
            <w:r w:rsidR="009E682A" w:rsidRPr="00B25E9E">
              <w:rPr>
                <w:b/>
                <w:color w:val="000000"/>
                <w:sz w:val="24"/>
                <w:szCs w:val="24"/>
              </w:rPr>
              <w:t>риска</w:t>
            </w:r>
          </w:p>
        </w:tc>
      </w:tr>
      <w:tr w:rsidR="009E682A" w:rsidRPr="00B25E9E" w:rsidTr="009E682A">
        <w:trPr>
          <w:trHeight w:val="80"/>
        </w:trPr>
        <w:tc>
          <w:tcPr>
            <w:tcW w:w="615" w:type="dxa"/>
            <w:vMerge/>
            <w:tcBorders>
              <w:left w:val="single" w:sz="4" w:space="0" w:color="auto"/>
              <w:bottom w:val="single" w:sz="4" w:space="0" w:color="auto"/>
              <w:right w:val="single" w:sz="4" w:space="0" w:color="auto"/>
            </w:tcBorders>
            <w:shd w:val="clear" w:color="auto" w:fill="auto"/>
            <w:vAlign w:val="center"/>
            <w:hideMark/>
          </w:tcPr>
          <w:p w:rsidR="009E682A" w:rsidRPr="00B25E9E" w:rsidRDefault="009E682A" w:rsidP="009E682A">
            <w:pPr>
              <w:jc w:val="center"/>
              <w:rPr>
                <w:b/>
                <w:color w:val="000000"/>
                <w:sz w:val="24"/>
                <w:szCs w:val="24"/>
              </w:rPr>
            </w:pPr>
          </w:p>
        </w:tc>
        <w:tc>
          <w:tcPr>
            <w:tcW w:w="5056" w:type="dxa"/>
            <w:vMerge/>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c>
          <w:tcPr>
            <w:tcW w:w="1842" w:type="dxa"/>
            <w:vMerge/>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c>
          <w:tcPr>
            <w:tcW w:w="1701" w:type="dxa"/>
            <w:tcBorders>
              <w:left w:val="single" w:sz="4" w:space="0" w:color="auto"/>
              <w:bottom w:val="single" w:sz="4" w:space="0" w:color="auto"/>
              <w:right w:val="single" w:sz="4" w:space="0" w:color="auto"/>
            </w:tcBorders>
            <w:shd w:val="clear" w:color="auto" w:fill="auto"/>
            <w:vAlign w:val="center"/>
          </w:tcPr>
          <w:p w:rsidR="009E682A" w:rsidRPr="00B25E9E" w:rsidRDefault="009E682A" w:rsidP="009E682A">
            <w:pPr>
              <w:jc w:val="center"/>
              <w:rPr>
                <w:b/>
                <w:color w:val="000000"/>
                <w:sz w:val="24"/>
                <w:szCs w:val="24"/>
              </w:rPr>
            </w:pP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1</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rPr>
              <w:t>Самовольное снятие или перемещение плодородного слоя почвы;</w:t>
            </w:r>
            <w:r w:rsidRPr="00B25E9E">
              <w:rPr>
                <w:sz w:val="24"/>
                <w:szCs w:val="24"/>
                <w:shd w:val="clear" w:color="auto" w:fill="FFFFFF"/>
              </w:rPr>
              <w:t>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ч.1 ст. 8.6КоАП РФ</w:t>
            </w:r>
            <w:r w:rsidR="0010423D" w:rsidRPr="00B25E9E">
              <w:rPr>
                <w:color w:val="000000"/>
                <w:sz w:val="24"/>
                <w:szCs w:val="24"/>
              </w:rPr>
              <w:t xml:space="preserve">; </w:t>
            </w:r>
            <w:r w:rsidRPr="00B25E9E">
              <w:rPr>
                <w:color w:val="000000"/>
                <w:sz w:val="24"/>
                <w:szCs w:val="24"/>
              </w:rPr>
              <w:t>ч.2 ст. 8.6КоАП РФ</w:t>
            </w:r>
          </w:p>
        </w:tc>
        <w:tc>
          <w:tcPr>
            <w:tcW w:w="1701" w:type="dxa"/>
            <w:tcBorders>
              <w:top w:val="single" w:sz="4" w:space="0" w:color="auto"/>
              <w:bottom w:val="single" w:sz="4" w:space="0" w:color="auto"/>
              <w:right w:val="single" w:sz="4" w:space="0" w:color="auto"/>
            </w:tcBorders>
          </w:tcPr>
          <w:p w:rsidR="009E682A" w:rsidRPr="00B25E9E" w:rsidRDefault="009E682A" w:rsidP="0010423D">
            <w:pPr>
              <w:ind w:firstLine="0"/>
              <w:jc w:val="center"/>
              <w:rPr>
                <w:color w:val="000000"/>
                <w:sz w:val="24"/>
                <w:szCs w:val="24"/>
              </w:rPr>
            </w:pPr>
            <w:r w:rsidRPr="00B25E9E">
              <w:rPr>
                <w:color w:val="000000"/>
                <w:sz w:val="24"/>
                <w:szCs w:val="24"/>
              </w:rPr>
              <w:t>Высокая</w:t>
            </w: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2</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rPr>
              <w:t xml:space="preserve">Невыполнение установленных требований и обязательных мероприятий по улучшению, защите земель и охране почв от ветровой, водной эрозии и </w:t>
            </w:r>
            <w:r w:rsidRPr="00B25E9E">
              <w:rPr>
                <w:bCs/>
                <w:color w:val="000000"/>
                <w:sz w:val="24"/>
                <w:szCs w:val="24"/>
              </w:rPr>
              <w:t>предотвращению других процессов и иного негативного воздействия на окружающую среду, ухудшающих качественное состояние земель</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ч.2 ст. 8.7КоАП РФ</w:t>
            </w:r>
          </w:p>
        </w:tc>
        <w:tc>
          <w:tcPr>
            <w:tcW w:w="1701" w:type="dxa"/>
            <w:tcBorders>
              <w:top w:val="single" w:sz="4" w:space="0" w:color="auto"/>
              <w:bottom w:val="single" w:sz="4" w:space="0" w:color="auto"/>
              <w:right w:val="single" w:sz="4" w:space="0" w:color="auto"/>
            </w:tcBorders>
            <w:vAlign w:val="center"/>
          </w:tcPr>
          <w:p w:rsidR="009E682A" w:rsidRPr="00B25E9E" w:rsidRDefault="0010423D" w:rsidP="0010423D">
            <w:pPr>
              <w:ind w:firstLine="0"/>
              <w:jc w:val="center"/>
              <w:rPr>
                <w:color w:val="000000"/>
                <w:sz w:val="24"/>
                <w:szCs w:val="24"/>
              </w:rPr>
            </w:pPr>
            <w:r w:rsidRPr="00B25E9E">
              <w:rPr>
                <w:color w:val="000000"/>
                <w:sz w:val="24"/>
                <w:szCs w:val="24"/>
              </w:rPr>
              <w:t>С</w:t>
            </w:r>
            <w:r w:rsidR="009E682A" w:rsidRPr="00B25E9E">
              <w:rPr>
                <w:color w:val="000000"/>
                <w:sz w:val="24"/>
                <w:szCs w:val="24"/>
              </w:rPr>
              <w:t>редняя</w:t>
            </w:r>
          </w:p>
        </w:tc>
      </w:tr>
      <w:tr w:rsidR="009E682A" w:rsidRPr="00B25E9E" w:rsidTr="009E682A">
        <w:trPr>
          <w:trHeight w:val="30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9E682A" w:rsidRPr="00B25E9E" w:rsidRDefault="009E682A" w:rsidP="0010423D">
            <w:pPr>
              <w:ind w:firstLine="0"/>
              <w:jc w:val="center"/>
              <w:rPr>
                <w:sz w:val="24"/>
                <w:szCs w:val="24"/>
              </w:rPr>
            </w:pPr>
            <w:r w:rsidRPr="00B25E9E">
              <w:rPr>
                <w:sz w:val="24"/>
                <w:szCs w:val="24"/>
              </w:rPr>
              <w:t>3</w:t>
            </w:r>
          </w:p>
        </w:tc>
        <w:tc>
          <w:tcPr>
            <w:tcW w:w="5056" w:type="dxa"/>
            <w:tcBorders>
              <w:top w:val="nil"/>
              <w:left w:val="single" w:sz="4" w:space="0" w:color="auto"/>
              <w:bottom w:val="single" w:sz="4" w:space="0" w:color="auto"/>
              <w:right w:val="single" w:sz="4" w:space="0" w:color="auto"/>
            </w:tcBorders>
            <w:shd w:val="clear" w:color="auto" w:fill="auto"/>
            <w:vAlign w:val="center"/>
          </w:tcPr>
          <w:p w:rsidR="009E682A" w:rsidRPr="00B25E9E" w:rsidRDefault="009E682A" w:rsidP="0010423D">
            <w:pPr>
              <w:ind w:firstLine="0"/>
              <w:jc w:val="center"/>
              <w:rPr>
                <w:sz w:val="24"/>
                <w:szCs w:val="24"/>
              </w:rPr>
            </w:pPr>
            <w:r w:rsidRPr="00B25E9E">
              <w:rPr>
                <w:sz w:val="24"/>
                <w:szCs w:val="24"/>
                <w:shd w:val="clear" w:color="auto" w:fill="FFFFFF"/>
              </w:rPr>
              <w:t>Повреждение мелиоративной системы, а равно защитного лесного насаждения</w:t>
            </w:r>
          </w:p>
        </w:tc>
        <w:tc>
          <w:tcPr>
            <w:tcW w:w="1842" w:type="dxa"/>
            <w:tcBorders>
              <w:top w:val="single" w:sz="4" w:space="0" w:color="auto"/>
              <w:bottom w:val="single" w:sz="4" w:space="0" w:color="auto"/>
              <w:right w:val="single" w:sz="4" w:space="0" w:color="auto"/>
            </w:tcBorders>
            <w:vAlign w:val="center"/>
          </w:tcPr>
          <w:p w:rsidR="009E682A" w:rsidRPr="00B25E9E" w:rsidRDefault="009E682A" w:rsidP="0010423D">
            <w:pPr>
              <w:ind w:firstLine="0"/>
              <w:jc w:val="center"/>
              <w:rPr>
                <w:color w:val="000000"/>
                <w:sz w:val="24"/>
                <w:szCs w:val="24"/>
              </w:rPr>
            </w:pPr>
            <w:r w:rsidRPr="00B25E9E">
              <w:rPr>
                <w:color w:val="000000"/>
                <w:sz w:val="24"/>
                <w:szCs w:val="24"/>
              </w:rPr>
              <w:t>ч.2 ст. 10.10КоАП РФ</w:t>
            </w:r>
          </w:p>
        </w:tc>
        <w:tc>
          <w:tcPr>
            <w:tcW w:w="1701" w:type="dxa"/>
            <w:tcBorders>
              <w:top w:val="single" w:sz="4" w:space="0" w:color="auto"/>
              <w:bottom w:val="single" w:sz="4" w:space="0" w:color="auto"/>
              <w:right w:val="single" w:sz="4" w:space="0" w:color="auto"/>
            </w:tcBorders>
            <w:vAlign w:val="center"/>
          </w:tcPr>
          <w:p w:rsidR="009E682A" w:rsidRPr="00B25E9E" w:rsidRDefault="0010423D" w:rsidP="0010423D">
            <w:pPr>
              <w:ind w:firstLine="0"/>
              <w:jc w:val="center"/>
              <w:rPr>
                <w:color w:val="000000"/>
                <w:sz w:val="24"/>
                <w:szCs w:val="24"/>
              </w:rPr>
            </w:pPr>
            <w:r w:rsidRPr="00B25E9E">
              <w:rPr>
                <w:color w:val="000000"/>
                <w:sz w:val="24"/>
                <w:szCs w:val="24"/>
              </w:rPr>
              <w:t>С</w:t>
            </w:r>
            <w:r w:rsidR="009E682A" w:rsidRPr="00B25E9E">
              <w:rPr>
                <w:color w:val="000000"/>
                <w:sz w:val="24"/>
                <w:szCs w:val="24"/>
              </w:rPr>
              <w:t>редняя</w:t>
            </w:r>
          </w:p>
        </w:tc>
      </w:tr>
    </w:tbl>
    <w:p w:rsidR="00153238" w:rsidRPr="00B25E9E" w:rsidRDefault="00153238" w:rsidP="00C7532E">
      <w:pPr>
        <w:ind w:firstLine="0"/>
        <w:rPr>
          <w:b/>
          <w:bCs/>
          <w:szCs w:val="28"/>
        </w:rPr>
      </w:pPr>
    </w:p>
    <w:p w:rsidR="00BB2C74" w:rsidRPr="00B25E9E" w:rsidRDefault="00BB2C74" w:rsidP="00C7532E">
      <w:pPr>
        <w:rPr>
          <w:b/>
          <w:bCs/>
          <w:szCs w:val="28"/>
        </w:rPr>
      </w:pPr>
    </w:p>
    <w:p w:rsidR="00BB2C74" w:rsidRPr="00B25E9E" w:rsidRDefault="00BB2C74" w:rsidP="00C7532E">
      <w:pPr>
        <w:rPr>
          <w:b/>
          <w:bCs/>
          <w:szCs w:val="28"/>
        </w:rPr>
      </w:pPr>
    </w:p>
    <w:p w:rsidR="00BB2C74" w:rsidRPr="00B25E9E" w:rsidRDefault="00BB2C74" w:rsidP="00BB2C74">
      <w:pPr>
        <w:jc w:val="center"/>
        <w:rPr>
          <w:b/>
          <w:bCs/>
          <w:szCs w:val="28"/>
        </w:rPr>
      </w:pPr>
    </w:p>
    <w:p w:rsidR="00BB2C74" w:rsidRPr="00B25E9E" w:rsidRDefault="00BB2C74" w:rsidP="00BB2C74">
      <w:pPr>
        <w:jc w:val="center"/>
        <w:rPr>
          <w:b/>
          <w:bCs/>
          <w:szCs w:val="28"/>
        </w:rPr>
      </w:pPr>
      <w:r w:rsidRPr="00B25E9E">
        <w:rPr>
          <w:b/>
          <w:bCs/>
          <w:szCs w:val="28"/>
        </w:rPr>
        <w:t>Раздел 8</w:t>
      </w:r>
    </w:p>
    <w:p w:rsidR="009E682A" w:rsidRPr="00B25E9E" w:rsidRDefault="009E682A" w:rsidP="00BB2C74">
      <w:pPr>
        <w:jc w:val="center"/>
        <w:rPr>
          <w:sz w:val="20"/>
          <w:szCs w:val="20"/>
        </w:rPr>
      </w:pPr>
      <w:r w:rsidRPr="00B25E9E">
        <w:rPr>
          <w:b/>
          <w:bCs/>
          <w:szCs w:val="28"/>
        </w:rPr>
        <w:t>Статистика и анализ примененных к подконтрольным субъектам мер юридической ответственности</w:t>
      </w:r>
    </w:p>
    <w:p w:rsidR="009E682A" w:rsidRPr="00B25E9E" w:rsidRDefault="009E682A" w:rsidP="009E682A">
      <w:pPr>
        <w:rPr>
          <w:sz w:val="20"/>
          <w:szCs w:val="20"/>
        </w:rPr>
      </w:pPr>
      <w:r w:rsidRPr="00B25E9E">
        <w:rPr>
          <w:szCs w:val="28"/>
        </w:rPr>
        <w:t>При проведении контрольно-надзорных мероприятий в 4 квартале 2018 года должностными лицами Управления было выявлено 122 правонарушения.</w:t>
      </w:r>
    </w:p>
    <w:p w:rsidR="00C7532E" w:rsidRPr="00B25E9E" w:rsidRDefault="00C7532E" w:rsidP="00BB2C74">
      <w:pPr>
        <w:ind w:firstLine="0"/>
        <w:rPr>
          <w:szCs w:val="28"/>
        </w:rPr>
      </w:pPr>
    </w:p>
    <w:p w:rsidR="009E682A" w:rsidRPr="00B25E9E" w:rsidRDefault="009E682A" w:rsidP="009E682A">
      <w:pPr>
        <w:rPr>
          <w:szCs w:val="28"/>
        </w:rPr>
      </w:pPr>
      <w:r w:rsidRPr="00B25E9E">
        <w:rPr>
          <w:szCs w:val="28"/>
        </w:rPr>
        <w:t>Таблица 3</w:t>
      </w:r>
    </w:p>
    <w:p w:rsidR="009E682A" w:rsidRPr="00B25E9E" w:rsidRDefault="009E682A" w:rsidP="009E682A">
      <w:pPr>
        <w:tabs>
          <w:tab w:val="left" w:pos="2294"/>
        </w:tabs>
        <w:jc w:val="center"/>
        <w:rPr>
          <w:i/>
          <w:iCs/>
          <w:sz w:val="27"/>
          <w:szCs w:val="27"/>
        </w:rPr>
      </w:pPr>
      <w:r w:rsidRPr="00B25E9E">
        <w:rPr>
          <w:i/>
          <w:iCs/>
          <w:sz w:val="27"/>
          <w:szCs w:val="27"/>
        </w:rPr>
        <w:lastRenderedPageBreak/>
        <w:t>О выявленных административных правонарушениях по статьям КоАП РФ</w:t>
      </w:r>
    </w:p>
    <w:p w:rsidR="009E682A" w:rsidRPr="00B25E9E" w:rsidRDefault="009E682A" w:rsidP="009E682A">
      <w:pPr>
        <w:rPr>
          <w:sz w:val="20"/>
          <w:szCs w:val="20"/>
        </w:rPr>
      </w:pPr>
    </w:p>
    <w:tbl>
      <w:tblPr>
        <w:tblW w:w="0" w:type="auto"/>
        <w:tblInd w:w="122" w:type="dxa"/>
        <w:tblLayout w:type="fixed"/>
        <w:tblCellMar>
          <w:left w:w="0" w:type="dxa"/>
          <w:right w:w="0" w:type="dxa"/>
        </w:tblCellMar>
        <w:tblLook w:val="04A0" w:firstRow="1" w:lastRow="0" w:firstColumn="1" w:lastColumn="0" w:noHBand="0" w:noVBand="1"/>
      </w:tblPr>
      <w:tblGrid>
        <w:gridCol w:w="100"/>
        <w:gridCol w:w="640"/>
        <w:gridCol w:w="4960"/>
        <w:gridCol w:w="120"/>
        <w:gridCol w:w="100"/>
        <w:gridCol w:w="1000"/>
        <w:gridCol w:w="120"/>
        <w:gridCol w:w="100"/>
        <w:gridCol w:w="1000"/>
        <w:gridCol w:w="120"/>
        <w:gridCol w:w="30"/>
      </w:tblGrid>
      <w:tr w:rsidR="009E682A" w:rsidRPr="00B25E9E" w:rsidTr="009E682A">
        <w:trPr>
          <w:trHeight w:val="137"/>
        </w:trPr>
        <w:tc>
          <w:tcPr>
            <w:tcW w:w="100" w:type="dxa"/>
            <w:tcBorders>
              <w:top w:val="single" w:sz="8" w:space="0" w:color="auto"/>
              <w:left w:val="single" w:sz="8" w:space="0" w:color="auto"/>
            </w:tcBorders>
            <w:shd w:val="clear" w:color="auto" w:fill="C6D9F1"/>
            <w:vAlign w:val="bottom"/>
          </w:tcPr>
          <w:p w:rsidR="009E682A" w:rsidRPr="00B25E9E" w:rsidRDefault="009E682A" w:rsidP="009E682A">
            <w:pPr>
              <w:rPr>
                <w:sz w:val="11"/>
                <w:szCs w:val="11"/>
              </w:rPr>
            </w:pPr>
          </w:p>
        </w:tc>
        <w:tc>
          <w:tcPr>
            <w:tcW w:w="5600" w:type="dxa"/>
            <w:gridSpan w:val="2"/>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Показатели</w:t>
            </w:r>
          </w:p>
        </w:tc>
        <w:tc>
          <w:tcPr>
            <w:tcW w:w="120" w:type="dxa"/>
            <w:tcBorders>
              <w:top w:val="single" w:sz="8" w:space="0" w:color="auto"/>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vMerge w:val="restart"/>
            <w:tcBorders>
              <w:top w:val="single" w:sz="8" w:space="0" w:color="auto"/>
            </w:tcBorders>
            <w:shd w:val="clear" w:color="auto" w:fill="C6D9F1"/>
            <w:vAlign w:val="bottom"/>
          </w:tcPr>
          <w:p w:rsidR="009E682A" w:rsidRPr="00B25E9E" w:rsidRDefault="009E682A" w:rsidP="009E682A">
            <w:pPr>
              <w:jc w:val="center"/>
              <w:rPr>
                <w:sz w:val="11"/>
                <w:szCs w:val="11"/>
              </w:rPr>
            </w:pPr>
          </w:p>
        </w:tc>
        <w:tc>
          <w:tcPr>
            <w:tcW w:w="1000" w:type="dxa"/>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4 квартал</w:t>
            </w:r>
          </w:p>
        </w:tc>
        <w:tc>
          <w:tcPr>
            <w:tcW w:w="120" w:type="dxa"/>
            <w:vMerge w:val="restart"/>
            <w:tcBorders>
              <w:top w:val="single" w:sz="8" w:space="0" w:color="auto"/>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vMerge w:val="restart"/>
            <w:tcBorders>
              <w:top w:val="single" w:sz="8" w:space="0" w:color="auto"/>
            </w:tcBorders>
            <w:shd w:val="clear" w:color="auto" w:fill="C6D9F1"/>
            <w:vAlign w:val="bottom"/>
          </w:tcPr>
          <w:p w:rsidR="009E682A" w:rsidRPr="00B25E9E" w:rsidRDefault="009E682A" w:rsidP="009E682A">
            <w:pPr>
              <w:jc w:val="center"/>
              <w:rPr>
                <w:sz w:val="11"/>
                <w:szCs w:val="11"/>
              </w:rPr>
            </w:pPr>
          </w:p>
        </w:tc>
        <w:tc>
          <w:tcPr>
            <w:tcW w:w="1000" w:type="dxa"/>
            <w:vMerge w:val="restart"/>
            <w:tcBorders>
              <w:top w:val="single" w:sz="8" w:space="0" w:color="auto"/>
            </w:tcBorders>
            <w:shd w:val="clear" w:color="auto" w:fill="C6D9F1"/>
            <w:vAlign w:val="bottom"/>
          </w:tcPr>
          <w:p w:rsidR="009E682A" w:rsidRPr="00B25E9E" w:rsidRDefault="009E682A" w:rsidP="009E682A">
            <w:pPr>
              <w:jc w:val="center"/>
              <w:rPr>
                <w:sz w:val="20"/>
                <w:szCs w:val="20"/>
              </w:rPr>
            </w:pPr>
            <w:r w:rsidRPr="00B25E9E">
              <w:t>4 квартал</w:t>
            </w:r>
          </w:p>
        </w:tc>
        <w:tc>
          <w:tcPr>
            <w:tcW w:w="120" w:type="dxa"/>
            <w:tcBorders>
              <w:top w:val="single" w:sz="8" w:space="0" w:color="auto"/>
              <w:right w:val="single" w:sz="8" w:space="0" w:color="auto"/>
            </w:tcBorders>
            <w:shd w:val="clear" w:color="auto" w:fill="C6D9F1"/>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20"/>
        </w:trPr>
        <w:tc>
          <w:tcPr>
            <w:tcW w:w="100" w:type="dxa"/>
            <w:tcBorders>
              <w:left w:val="single" w:sz="8" w:space="0" w:color="auto"/>
            </w:tcBorders>
            <w:shd w:val="clear" w:color="auto" w:fill="C6D9F1"/>
            <w:vAlign w:val="bottom"/>
          </w:tcPr>
          <w:p w:rsidR="009E682A" w:rsidRPr="00B25E9E" w:rsidRDefault="009E682A" w:rsidP="009E682A">
            <w:pPr>
              <w:rPr>
                <w:sz w:val="10"/>
                <w:szCs w:val="10"/>
              </w:rPr>
            </w:pPr>
          </w:p>
        </w:tc>
        <w:tc>
          <w:tcPr>
            <w:tcW w:w="5600" w:type="dxa"/>
            <w:gridSpan w:val="2"/>
            <w:vMerge/>
            <w:shd w:val="clear" w:color="auto" w:fill="C6D9F1"/>
            <w:vAlign w:val="bottom"/>
          </w:tcPr>
          <w:p w:rsidR="009E682A" w:rsidRPr="00B25E9E" w:rsidRDefault="009E682A" w:rsidP="009E682A">
            <w:pPr>
              <w:jc w:val="center"/>
              <w:rPr>
                <w:sz w:val="10"/>
                <w:szCs w:val="10"/>
              </w:rPr>
            </w:pPr>
          </w:p>
        </w:tc>
        <w:tc>
          <w:tcPr>
            <w:tcW w:w="120" w:type="dxa"/>
            <w:tcBorders>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vMerge/>
            <w:shd w:val="clear" w:color="auto" w:fill="C6D9F1"/>
            <w:vAlign w:val="bottom"/>
          </w:tcPr>
          <w:p w:rsidR="009E682A" w:rsidRPr="00B25E9E" w:rsidRDefault="009E682A" w:rsidP="009E682A">
            <w:pPr>
              <w:jc w:val="center"/>
              <w:rPr>
                <w:sz w:val="10"/>
                <w:szCs w:val="10"/>
              </w:rPr>
            </w:pPr>
          </w:p>
        </w:tc>
        <w:tc>
          <w:tcPr>
            <w:tcW w:w="1000" w:type="dxa"/>
            <w:vMerge/>
            <w:shd w:val="clear" w:color="auto" w:fill="C6D9F1"/>
            <w:vAlign w:val="bottom"/>
          </w:tcPr>
          <w:p w:rsidR="009E682A" w:rsidRPr="00B25E9E" w:rsidRDefault="009E682A" w:rsidP="009E682A">
            <w:pPr>
              <w:jc w:val="center"/>
              <w:rPr>
                <w:sz w:val="10"/>
                <w:szCs w:val="10"/>
              </w:rPr>
            </w:pPr>
          </w:p>
        </w:tc>
        <w:tc>
          <w:tcPr>
            <w:tcW w:w="120" w:type="dxa"/>
            <w:vMerge/>
            <w:tcBorders>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vMerge/>
            <w:shd w:val="clear" w:color="auto" w:fill="C6D9F1"/>
            <w:vAlign w:val="bottom"/>
          </w:tcPr>
          <w:p w:rsidR="009E682A" w:rsidRPr="00B25E9E" w:rsidRDefault="009E682A" w:rsidP="009E682A">
            <w:pPr>
              <w:jc w:val="center"/>
              <w:rPr>
                <w:sz w:val="10"/>
                <w:szCs w:val="10"/>
              </w:rPr>
            </w:pPr>
          </w:p>
        </w:tc>
        <w:tc>
          <w:tcPr>
            <w:tcW w:w="1000" w:type="dxa"/>
            <w:vMerge/>
            <w:shd w:val="clear" w:color="auto" w:fill="C6D9F1"/>
            <w:vAlign w:val="bottom"/>
          </w:tcPr>
          <w:p w:rsidR="009E682A" w:rsidRPr="00B25E9E" w:rsidRDefault="009E682A" w:rsidP="009E682A">
            <w:pPr>
              <w:jc w:val="center"/>
              <w:rPr>
                <w:sz w:val="10"/>
                <w:szCs w:val="10"/>
              </w:rPr>
            </w:pPr>
          </w:p>
        </w:tc>
        <w:tc>
          <w:tcPr>
            <w:tcW w:w="120" w:type="dxa"/>
            <w:tcBorders>
              <w:right w:val="single" w:sz="8" w:space="0" w:color="auto"/>
            </w:tcBorders>
            <w:shd w:val="clear" w:color="auto" w:fill="C6D9F1"/>
            <w:vAlign w:val="bottom"/>
          </w:tcPr>
          <w:p w:rsidR="009E682A" w:rsidRPr="00B25E9E" w:rsidRDefault="009E682A" w:rsidP="009E682A">
            <w:pPr>
              <w:rPr>
                <w:sz w:val="10"/>
                <w:szCs w:val="10"/>
              </w:rPr>
            </w:pPr>
          </w:p>
        </w:tc>
        <w:tc>
          <w:tcPr>
            <w:tcW w:w="30" w:type="dxa"/>
            <w:vAlign w:val="bottom"/>
          </w:tcPr>
          <w:p w:rsidR="009E682A" w:rsidRPr="00B25E9E" w:rsidRDefault="009E682A" w:rsidP="009E682A">
            <w:pPr>
              <w:rPr>
                <w:sz w:val="1"/>
                <w:szCs w:val="1"/>
              </w:rPr>
            </w:pPr>
          </w:p>
        </w:tc>
      </w:tr>
      <w:tr w:rsidR="009E682A" w:rsidRPr="00B25E9E" w:rsidTr="009E682A">
        <w:trPr>
          <w:trHeight w:val="134"/>
        </w:trPr>
        <w:tc>
          <w:tcPr>
            <w:tcW w:w="100" w:type="dxa"/>
            <w:tcBorders>
              <w:left w:val="single" w:sz="8" w:space="0" w:color="auto"/>
            </w:tcBorders>
            <w:shd w:val="clear" w:color="auto" w:fill="C6D9F1"/>
            <w:vAlign w:val="bottom"/>
          </w:tcPr>
          <w:p w:rsidR="009E682A" w:rsidRPr="00B25E9E" w:rsidRDefault="009E682A" w:rsidP="009E682A">
            <w:pPr>
              <w:rPr>
                <w:sz w:val="11"/>
                <w:szCs w:val="11"/>
              </w:rPr>
            </w:pPr>
          </w:p>
        </w:tc>
        <w:tc>
          <w:tcPr>
            <w:tcW w:w="5600" w:type="dxa"/>
            <w:gridSpan w:val="2"/>
            <w:vMerge/>
            <w:shd w:val="clear" w:color="auto" w:fill="C6D9F1"/>
            <w:vAlign w:val="bottom"/>
          </w:tcPr>
          <w:p w:rsidR="009E682A" w:rsidRPr="00B25E9E" w:rsidRDefault="009E682A" w:rsidP="009E682A">
            <w:pPr>
              <w:jc w:val="center"/>
              <w:rPr>
                <w:sz w:val="11"/>
                <w:szCs w:val="11"/>
              </w:rPr>
            </w:pPr>
          </w:p>
        </w:tc>
        <w:tc>
          <w:tcPr>
            <w:tcW w:w="120" w:type="dxa"/>
            <w:tcBorders>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shd w:val="clear" w:color="auto" w:fill="C6D9F1"/>
            <w:vAlign w:val="bottom"/>
          </w:tcPr>
          <w:p w:rsidR="009E682A" w:rsidRPr="00B25E9E" w:rsidRDefault="009E682A" w:rsidP="009E682A">
            <w:pPr>
              <w:jc w:val="center"/>
              <w:rPr>
                <w:sz w:val="11"/>
                <w:szCs w:val="11"/>
              </w:rPr>
            </w:pPr>
          </w:p>
        </w:tc>
        <w:tc>
          <w:tcPr>
            <w:tcW w:w="1000" w:type="dxa"/>
            <w:vMerge w:val="restart"/>
            <w:shd w:val="clear" w:color="auto" w:fill="C6D9F1"/>
            <w:vAlign w:val="bottom"/>
          </w:tcPr>
          <w:p w:rsidR="009E682A" w:rsidRPr="00B25E9E" w:rsidRDefault="009E682A" w:rsidP="009E682A">
            <w:pPr>
              <w:jc w:val="center"/>
              <w:rPr>
                <w:sz w:val="20"/>
                <w:szCs w:val="20"/>
              </w:rPr>
            </w:pPr>
            <w:r w:rsidRPr="00B25E9E">
              <w:rPr>
                <w:w w:val="99"/>
              </w:rPr>
              <w:t>2017</w:t>
            </w:r>
          </w:p>
        </w:tc>
        <w:tc>
          <w:tcPr>
            <w:tcW w:w="120" w:type="dxa"/>
            <w:tcBorders>
              <w:right w:val="single" w:sz="8" w:space="0" w:color="auto"/>
            </w:tcBorders>
            <w:shd w:val="clear" w:color="auto" w:fill="C6D9F1"/>
            <w:vAlign w:val="bottom"/>
          </w:tcPr>
          <w:p w:rsidR="009E682A" w:rsidRPr="00B25E9E" w:rsidRDefault="009E682A" w:rsidP="009E682A">
            <w:pPr>
              <w:jc w:val="center"/>
              <w:rPr>
                <w:sz w:val="11"/>
                <w:szCs w:val="11"/>
              </w:rPr>
            </w:pPr>
          </w:p>
        </w:tc>
        <w:tc>
          <w:tcPr>
            <w:tcW w:w="100" w:type="dxa"/>
            <w:shd w:val="clear" w:color="auto" w:fill="C6D9F1"/>
            <w:vAlign w:val="bottom"/>
          </w:tcPr>
          <w:p w:rsidR="009E682A" w:rsidRPr="00B25E9E" w:rsidRDefault="009E682A" w:rsidP="009E682A">
            <w:pPr>
              <w:jc w:val="center"/>
              <w:rPr>
                <w:sz w:val="11"/>
                <w:szCs w:val="11"/>
              </w:rPr>
            </w:pPr>
          </w:p>
        </w:tc>
        <w:tc>
          <w:tcPr>
            <w:tcW w:w="1000" w:type="dxa"/>
            <w:vMerge w:val="restart"/>
            <w:shd w:val="clear" w:color="auto" w:fill="C6D9F1"/>
            <w:vAlign w:val="bottom"/>
          </w:tcPr>
          <w:p w:rsidR="009E682A" w:rsidRPr="00B25E9E" w:rsidRDefault="009E682A" w:rsidP="009E682A">
            <w:pPr>
              <w:jc w:val="center"/>
              <w:rPr>
                <w:sz w:val="20"/>
                <w:szCs w:val="20"/>
              </w:rPr>
            </w:pPr>
            <w:r w:rsidRPr="00B25E9E">
              <w:rPr>
                <w:w w:val="99"/>
              </w:rPr>
              <w:t>2018</w:t>
            </w:r>
          </w:p>
        </w:tc>
        <w:tc>
          <w:tcPr>
            <w:tcW w:w="120" w:type="dxa"/>
            <w:tcBorders>
              <w:right w:val="single" w:sz="8" w:space="0" w:color="auto"/>
            </w:tcBorders>
            <w:shd w:val="clear" w:color="auto" w:fill="C6D9F1"/>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23"/>
        </w:trPr>
        <w:tc>
          <w:tcPr>
            <w:tcW w:w="100" w:type="dxa"/>
            <w:tcBorders>
              <w:left w:val="single" w:sz="8" w:space="0" w:color="auto"/>
              <w:bottom w:val="single" w:sz="8" w:space="0" w:color="auto"/>
            </w:tcBorders>
            <w:shd w:val="clear" w:color="auto" w:fill="C6D9F1"/>
            <w:vAlign w:val="bottom"/>
          </w:tcPr>
          <w:p w:rsidR="009E682A" w:rsidRPr="00B25E9E" w:rsidRDefault="009E682A" w:rsidP="009E682A">
            <w:pPr>
              <w:rPr>
                <w:sz w:val="10"/>
                <w:szCs w:val="10"/>
              </w:rPr>
            </w:pPr>
          </w:p>
        </w:tc>
        <w:tc>
          <w:tcPr>
            <w:tcW w:w="640" w:type="dxa"/>
            <w:tcBorders>
              <w:bottom w:val="single" w:sz="8" w:space="0" w:color="auto"/>
              <w:right w:val="single" w:sz="8" w:space="0" w:color="C6D9F1"/>
            </w:tcBorders>
            <w:shd w:val="clear" w:color="auto" w:fill="C6D9F1"/>
            <w:vAlign w:val="bottom"/>
          </w:tcPr>
          <w:p w:rsidR="009E682A" w:rsidRPr="00B25E9E" w:rsidRDefault="009E682A" w:rsidP="009E682A">
            <w:pPr>
              <w:jc w:val="center"/>
              <w:rPr>
                <w:sz w:val="10"/>
                <w:szCs w:val="10"/>
              </w:rPr>
            </w:pPr>
          </w:p>
        </w:tc>
        <w:tc>
          <w:tcPr>
            <w:tcW w:w="496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000" w:type="dxa"/>
            <w:vMerge/>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jc w:val="center"/>
              <w:rPr>
                <w:sz w:val="10"/>
                <w:szCs w:val="10"/>
              </w:rPr>
            </w:pPr>
          </w:p>
        </w:tc>
        <w:tc>
          <w:tcPr>
            <w:tcW w:w="100" w:type="dxa"/>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000" w:type="dxa"/>
            <w:vMerge/>
            <w:tcBorders>
              <w:bottom w:val="single" w:sz="8" w:space="0" w:color="auto"/>
            </w:tcBorders>
            <w:shd w:val="clear" w:color="auto" w:fill="C6D9F1"/>
            <w:vAlign w:val="bottom"/>
          </w:tcPr>
          <w:p w:rsidR="009E682A" w:rsidRPr="00B25E9E" w:rsidRDefault="009E682A" w:rsidP="009E682A">
            <w:pPr>
              <w:jc w:val="center"/>
              <w:rPr>
                <w:sz w:val="10"/>
                <w:szCs w:val="10"/>
              </w:rPr>
            </w:pPr>
          </w:p>
        </w:tc>
        <w:tc>
          <w:tcPr>
            <w:tcW w:w="120" w:type="dxa"/>
            <w:tcBorders>
              <w:bottom w:val="single" w:sz="8" w:space="0" w:color="auto"/>
              <w:right w:val="single" w:sz="8" w:space="0" w:color="auto"/>
            </w:tcBorders>
            <w:shd w:val="clear" w:color="auto" w:fill="C6D9F1"/>
            <w:vAlign w:val="bottom"/>
          </w:tcPr>
          <w:p w:rsidR="009E682A" w:rsidRPr="00B25E9E" w:rsidRDefault="009E682A" w:rsidP="009E682A">
            <w:pPr>
              <w:rPr>
                <w:sz w:val="10"/>
                <w:szCs w:val="10"/>
              </w:rPr>
            </w:pPr>
          </w:p>
        </w:tc>
        <w:tc>
          <w:tcPr>
            <w:tcW w:w="30" w:type="dxa"/>
            <w:vAlign w:val="bottom"/>
          </w:tcPr>
          <w:p w:rsidR="009E682A" w:rsidRPr="00B25E9E" w:rsidRDefault="009E682A" w:rsidP="009E682A">
            <w:pPr>
              <w:rPr>
                <w:sz w:val="1"/>
                <w:szCs w:val="1"/>
              </w:rPr>
            </w:pPr>
          </w:p>
        </w:tc>
      </w:tr>
      <w:tr w:rsidR="009E682A" w:rsidRPr="00B25E9E" w:rsidTr="009E682A">
        <w:trPr>
          <w:trHeight w:val="308"/>
        </w:trPr>
        <w:tc>
          <w:tcPr>
            <w:tcW w:w="100" w:type="dxa"/>
            <w:tcBorders>
              <w:left w:val="single" w:sz="8" w:space="0" w:color="auto"/>
            </w:tcBorders>
            <w:vAlign w:val="bottom"/>
          </w:tcPr>
          <w:p w:rsidR="009E682A" w:rsidRPr="00B25E9E" w:rsidRDefault="009E682A" w:rsidP="009E682A">
            <w:pPr>
              <w:rPr>
                <w:sz w:val="24"/>
                <w:szCs w:val="24"/>
              </w:rPr>
            </w:pPr>
          </w:p>
        </w:tc>
        <w:tc>
          <w:tcPr>
            <w:tcW w:w="5720" w:type="dxa"/>
            <w:gridSpan w:val="3"/>
            <w:tcBorders>
              <w:right w:val="single" w:sz="8" w:space="0" w:color="auto"/>
            </w:tcBorders>
            <w:vAlign w:val="bottom"/>
          </w:tcPr>
          <w:p w:rsidR="009E682A" w:rsidRPr="00B25E9E" w:rsidRDefault="009E682A" w:rsidP="009E682A">
            <w:pPr>
              <w:jc w:val="center"/>
              <w:rPr>
                <w:sz w:val="20"/>
                <w:szCs w:val="20"/>
              </w:rPr>
            </w:pPr>
            <w:r w:rsidRPr="00B25E9E">
              <w:t>Установлено правонарушений всего, шт.</w:t>
            </w:r>
          </w:p>
        </w:tc>
        <w:tc>
          <w:tcPr>
            <w:tcW w:w="1100" w:type="dxa"/>
            <w:gridSpan w:val="2"/>
            <w:vAlign w:val="bottom"/>
          </w:tcPr>
          <w:p w:rsidR="009E682A" w:rsidRPr="00B25E9E" w:rsidRDefault="009E682A" w:rsidP="009E682A">
            <w:pPr>
              <w:jc w:val="center"/>
              <w:rPr>
                <w:sz w:val="20"/>
                <w:szCs w:val="20"/>
              </w:rPr>
            </w:pPr>
            <w:r w:rsidRPr="00B25E9E">
              <w:rPr>
                <w:w w:val="99"/>
              </w:rPr>
              <w:t>153</w:t>
            </w:r>
          </w:p>
        </w:tc>
        <w:tc>
          <w:tcPr>
            <w:tcW w:w="120" w:type="dxa"/>
            <w:tcBorders>
              <w:right w:val="single" w:sz="8" w:space="0" w:color="auto"/>
            </w:tcBorders>
            <w:vAlign w:val="bottom"/>
          </w:tcPr>
          <w:p w:rsidR="009E682A" w:rsidRPr="00B25E9E" w:rsidRDefault="009E682A" w:rsidP="009E682A">
            <w:pPr>
              <w:jc w:val="center"/>
              <w:rPr>
                <w:sz w:val="24"/>
                <w:szCs w:val="24"/>
              </w:rPr>
            </w:pPr>
          </w:p>
        </w:tc>
        <w:tc>
          <w:tcPr>
            <w:tcW w:w="1100" w:type="dxa"/>
            <w:gridSpan w:val="2"/>
            <w:vAlign w:val="bottom"/>
          </w:tcPr>
          <w:p w:rsidR="009E682A" w:rsidRPr="00B25E9E" w:rsidRDefault="009E682A" w:rsidP="009E682A">
            <w:pPr>
              <w:jc w:val="center"/>
              <w:rPr>
                <w:sz w:val="20"/>
                <w:szCs w:val="20"/>
              </w:rPr>
            </w:pPr>
            <w:r w:rsidRPr="00B25E9E">
              <w:t>122</w:t>
            </w:r>
          </w:p>
        </w:tc>
        <w:tc>
          <w:tcPr>
            <w:tcW w:w="120" w:type="dxa"/>
            <w:tcBorders>
              <w:right w:val="single" w:sz="8" w:space="0" w:color="auto"/>
            </w:tcBorders>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1"/>
                <w:szCs w:val="1"/>
              </w:rPr>
            </w:pPr>
          </w:p>
        </w:tc>
      </w:tr>
      <w:tr w:rsidR="009E682A" w:rsidRPr="00B25E9E" w:rsidTr="009E682A">
        <w:trPr>
          <w:trHeight w:val="76"/>
        </w:trPr>
        <w:tc>
          <w:tcPr>
            <w:tcW w:w="100" w:type="dxa"/>
            <w:tcBorders>
              <w:left w:val="single" w:sz="8" w:space="0" w:color="auto"/>
            </w:tcBorders>
            <w:vAlign w:val="bottom"/>
          </w:tcPr>
          <w:p w:rsidR="009E682A" w:rsidRPr="00B25E9E" w:rsidRDefault="009E682A" w:rsidP="009E682A">
            <w:pPr>
              <w:rPr>
                <w:sz w:val="6"/>
                <w:szCs w:val="6"/>
              </w:rPr>
            </w:pPr>
          </w:p>
        </w:tc>
        <w:tc>
          <w:tcPr>
            <w:tcW w:w="640" w:type="dxa"/>
            <w:vAlign w:val="bottom"/>
          </w:tcPr>
          <w:p w:rsidR="009E682A" w:rsidRPr="00B25E9E" w:rsidRDefault="009E682A" w:rsidP="009E682A">
            <w:pPr>
              <w:jc w:val="center"/>
              <w:rPr>
                <w:sz w:val="6"/>
                <w:szCs w:val="6"/>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6"/>
                <w:szCs w:val="6"/>
              </w:rPr>
            </w:pPr>
          </w:p>
        </w:tc>
        <w:tc>
          <w:tcPr>
            <w:tcW w:w="1100" w:type="dxa"/>
            <w:gridSpan w:val="2"/>
            <w:tcBorders>
              <w:bottom w:val="single" w:sz="8" w:space="0" w:color="auto"/>
            </w:tcBorders>
            <w:vAlign w:val="bottom"/>
          </w:tcPr>
          <w:p w:rsidR="009E682A" w:rsidRPr="00B25E9E" w:rsidRDefault="009E682A" w:rsidP="009E682A">
            <w:pPr>
              <w:jc w:val="center"/>
              <w:rPr>
                <w:sz w:val="6"/>
                <w:szCs w:val="6"/>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6"/>
                <w:szCs w:val="6"/>
              </w:rPr>
            </w:pPr>
          </w:p>
        </w:tc>
        <w:tc>
          <w:tcPr>
            <w:tcW w:w="1100" w:type="dxa"/>
            <w:gridSpan w:val="2"/>
            <w:tcBorders>
              <w:bottom w:val="single" w:sz="8" w:space="0" w:color="auto"/>
            </w:tcBorders>
            <w:vAlign w:val="bottom"/>
          </w:tcPr>
          <w:p w:rsidR="009E682A" w:rsidRPr="00B25E9E" w:rsidRDefault="009E682A" w:rsidP="009E682A">
            <w:pPr>
              <w:jc w:val="center"/>
              <w:rPr>
                <w:sz w:val="6"/>
                <w:szCs w:val="6"/>
              </w:rPr>
            </w:pPr>
          </w:p>
        </w:tc>
        <w:tc>
          <w:tcPr>
            <w:tcW w:w="120" w:type="dxa"/>
            <w:tcBorders>
              <w:bottom w:val="single" w:sz="8" w:space="0" w:color="auto"/>
              <w:right w:val="single" w:sz="8" w:space="0" w:color="auto"/>
            </w:tcBorders>
            <w:vAlign w:val="bottom"/>
          </w:tcPr>
          <w:p w:rsidR="009E682A" w:rsidRPr="00B25E9E" w:rsidRDefault="009E682A" w:rsidP="009E682A">
            <w:pPr>
              <w:rPr>
                <w:sz w:val="6"/>
                <w:szCs w:val="6"/>
              </w:rPr>
            </w:pPr>
          </w:p>
        </w:tc>
        <w:tc>
          <w:tcPr>
            <w:tcW w:w="30" w:type="dxa"/>
            <w:vAlign w:val="bottom"/>
          </w:tcPr>
          <w:p w:rsidR="009E682A" w:rsidRPr="00B25E9E" w:rsidRDefault="009E682A" w:rsidP="009E682A">
            <w:pPr>
              <w:rPr>
                <w:sz w:val="1"/>
                <w:szCs w:val="1"/>
              </w:rPr>
            </w:pPr>
          </w:p>
        </w:tc>
      </w:tr>
      <w:tr w:rsidR="009E682A" w:rsidRPr="00B25E9E" w:rsidTr="009E682A">
        <w:trPr>
          <w:trHeight w:val="268"/>
        </w:trPr>
        <w:tc>
          <w:tcPr>
            <w:tcW w:w="740" w:type="dxa"/>
            <w:gridSpan w:val="2"/>
            <w:vMerge w:val="restart"/>
            <w:tcBorders>
              <w:left w:val="single" w:sz="8" w:space="0" w:color="auto"/>
              <w:right w:val="single" w:sz="8" w:space="0" w:color="auto"/>
            </w:tcBorders>
            <w:vAlign w:val="bottom"/>
          </w:tcPr>
          <w:p w:rsidR="009E682A" w:rsidRPr="00B25E9E" w:rsidRDefault="009E682A" w:rsidP="009E682A">
            <w:pPr>
              <w:jc w:val="center"/>
              <w:rPr>
                <w:sz w:val="23"/>
                <w:szCs w:val="23"/>
              </w:rPr>
            </w:pPr>
          </w:p>
        </w:tc>
        <w:tc>
          <w:tcPr>
            <w:tcW w:w="5080" w:type="dxa"/>
            <w:gridSpan w:val="2"/>
            <w:tcBorders>
              <w:right w:val="single" w:sz="8" w:space="0" w:color="auto"/>
            </w:tcBorders>
            <w:vAlign w:val="bottom"/>
          </w:tcPr>
          <w:p w:rsidR="009E682A" w:rsidRPr="00B25E9E" w:rsidRDefault="009E682A" w:rsidP="009E682A">
            <w:pPr>
              <w:jc w:val="center"/>
              <w:rPr>
                <w:sz w:val="20"/>
                <w:szCs w:val="20"/>
              </w:rPr>
            </w:pPr>
            <w:r w:rsidRPr="00B25E9E">
              <w:t>ч.1 ст. 8.6</w:t>
            </w:r>
          </w:p>
        </w:tc>
        <w:tc>
          <w:tcPr>
            <w:tcW w:w="1100" w:type="dxa"/>
            <w:gridSpan w:val="2"/>
            <w:vAlign w:val="bottom"/>
          </w:tcPr>
          <w:p w:rsidR="009E682A" w:rsidRPr="00B25E9E" w:rsidRDefault="009E682A" w:rsidP="009E682A">
            <w:pPr>
              <w:jc w:val="center"/>
              <w:rPr>
                <w:sz w:val="20"/>
                <w:szCs w:val="20"/>
              </w:rPr>
            </w:pPr>
            <w:r w:rsidRPr="00B25E9E">
              <w:rPr>
                <w:w w:val="96"/>
              </w:rPr>
              <w:t>23</w:t>
            </w:r>
          </w:p>
        </w:tc>
        <w:tc>
          <w:tcPr>
            <w:tcW w:w="120" w:type="dxa"/>
            <w:tcBorders>
              <w:right w:val="single" w:sz="8" w:space="0" w:color="auto"/>
            </w:tcBorders>
            <w:vAlign w:val="bottom"/>
          </w:tcPr>
          <w:p w:rsidR="009E682A" w:rsidRPr="00B25E9E" w:rsidRDefault="009E682A" w:rsidP="009E682A">
            <w:pPr>
              <w:jc w:val="center"/>
              <w:rPr>
                <w:sz w:val="23"/>
                <w:szCs w:val="23"/>
              </w:rPr>
            </w:pPr>
          </w:p>
        </w:tc>
        <w:tc>
          <w:tcPr>
            <w:tcW w:w="1100" w:type="dxa"/>
            <w:gridSpan w:val="2"/>
            <w:vAlign w:val="bottom"/>
          </w:tcPr>
          <w:p w:rsidR="009E682A" w:rsidRPr="00B25E9E" w:rsidRDefault="009E682A" w:rsidP="009E682A">
            <w:pPr>
              <w:jc w:val="center"/>
              <w:rPr>
                <w:sz w:val="20"/>
                <w:szCs w:val="20"/>
              </w:rPr>
            </w:pPr>
            <w:r w:rsidRPr="00B25E9E">
              <w:rPr>
                <w:sz w:val="20"/>
                <w:szCs w:val="20"/>
              </w:rPr>
              <w:t>4</w:t>
            </w:r>
          </w:p>
        </w:tc>
        <w:tc>
          <w:tcPr>
            <w:tcW w:w="120" w:type="dxa"/>
            <w:tcBorders>
              <w:right w:val="single" w:sz="8" w:space="0" w:color="auto"/>
            </w:tcBorders>
            <w:vAlign w:val="bottom"/>
          </w:tcPr>
          <w:p w:rsidR="009E682A" w:rsidRPr="00B25E9E" w:rsidRDefault="009E682A" w:rsidP="009E682A">
            <w:pPr>
              <w:rPr>
                <w:sz w:val="23"/>
                <w:szCs w:val="23"/>
              </w:rPr>
            </w:pPr>
          </w:p>
        </w:tc>
        <w:tc>
          <w:tcPr>
            <w:tcW w:w="30" w:type="dxa"/>
            <w:vAlign w:val="bottom"/>
          </w:tcPr>
          <w:p w:rsidR="009E682A" w:rsidRPr="00B25E9E" w:rsidRDefault="009E682A" w:rsidP="009E682A">
            <w:pPr>
              <w:rPr>
                <w:sz w:val="1"/>
                <w:szCs w:val="1"/>
              </w:rPr>
            </w:pPr>
          </w:p>
        </w:tc>
      </w:tr>
      <w:tr w:rsidR="009E682A" w:rsidRPr="00B25E9E" w:rsidTr="009E682A">
        <w:trPr>
          <w:trHeight w:val="40"/>
        </w:trPr>
        <w:tc>
          <w:tcPr>
            <w:tcW w:w="740" w:type="dxa"/>
            <w:gridSpan w:val="2"/>
            <w:vMerge/>
            <w:tcBorders>
              <w:left w:val="single" w:sz="8" w:space="0" w:color="auto"/>
              <w:right w:val="single" w:sz="8" w:space="0" w:color="auto"/>
            </w:tcBorders>
            <w:textDirection w:val="btLr"/>
            <w:vAlign w:val="bottom"/>
          </w:tcPr>
          <w:p w:rsidR="009E682A" w:rsidRPr="00B25E9E" w:rsidRDefault="009E682A" w:rsidP="009E682A">
            <w:pPr>
              <w:jc w:val="center"/>
              <w:rPr>
                <w:sz w:val="20"/>
                <w:szCs w:val="20"/>
              </w:rPr>
            </w:pPr>
          </w:p>
        </w:tc>
        <w:tc>
          <w:tcPr>
            <w:tcW w:w="496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3"/>
                <w:szCs w:val="3"/>
              </w:rPr>
            </w:pPr>
          </w:p>
        </w:tc>
        <w:tc>
          <w:tcPr>
            <w:tcW w:w="100" w:type="dxa"/>
            <w:tcBorders>
              <w:bottom w:val="single" w:sz="8" w:space="0" w:color="auto"/>
            </w:tcBorders>
            <w:vAlign w:val="bottom"/>
          </w:tcPr>
          <w:p w:rsidR="009E682A" w:rsidRPr="00B25E9E" w:rsidRDefault="009E682A" w:rsidP="009E682A">
            <w:pPr>
              <w:jc w:val="center"/>
              <w:rPr>
                <w:sz w:val="3"/>
                <w:szCs w:val="3"/>
              </w:rPr>
            </w:pPr>
          </w:p>
        </w:tc>
        <w:tc>
          <w:tcPr>
            <w:tcW w:w="100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3"/>
                <w:szCs w:val="3"/>
              </w:rPr>
            </w:pPr>
          </w:p>
        </w:tc>
        <w:tc>
          <w:tcPr>
            <w:tcW w:w="100" w:type="dxa"/>
            <w:tcBorders>
              <w:bottom w:val="single" w:sz="8" w:space="0" w:color="auto"/>
            </w:tcBorders>
            <w:vAlign w:val="bottom"/>
          </w:tcPr>
          <w:p w:rsidR="009E682A" w:rsidRPr="00B25E9E" w:rsidRDefault="009E682A" w:rsidP="009E682A">
            <w:pPr>
              <w:jc w:val="center"/>
              <w:rPr>
                <w:sz w:val="3"/>
                <w:szCs w:val="3"/>
              </w:rPr>
            </w:pPr>
          </w:p>
        </w:tc>
        <w:tc>
          <w:tcPr>
            <w:tcW w:w="1000" w:type="dxa"/>
            <w:tcBorders>
              <w:bottom w:val="single" w:sz="8" w:space="0" w:color="auto"/>
            </w:tcBorders>
            <w:vAlign w:val="bottom"/>
          </w:tcPr>
          <w:p w:rsidR="009E682A" w:rsidRPr="00B25E9E" w:rsidRDefault="009E682A" w:rsidP="009E682A">
            <w:pPr>
              <w:jc w:val="center"/>
              <w:rPr>
                <w:sz w:val="3"/>
                <w:szCs w:val="3"/>
              </w:rPr>
            </w:pPr>
          </w:p>
        </w:tc>
        <w:tc>
          <w:tcPr>
            <w:tcW w:w="120" w:type="dxa"/>
            <w:tcBorders>
              <w:bottom w:val="single" w:sz="8" w:space="0" w:color="auto"/>
              <w:right w:val="single" w:sz="8" w:space="0" w:color="auto"/>
            </w:tcBorders>
            <w:vAlign w:val="bottom"/>
          </w:tcPr>
          <w:p w:rsidR="009E682A" w:rsidRPr="00B25E9E" w:rsidRDefault="009E682A" w:rsidP="009E682A">
            <w:pPr>
              <w:rPr>
                <w:sz w:val="3"/>
                <w:szCs w:val="3"/>
              </w:rPr>
            </w:pPr>
          </w:p>
        </w:tc>
        <w:tc>
          <w:tcPr>
            <w:tcW w:w="30" w:type="dxa"/>
            <w:vAlign w:val="bottom"/>
          </w:tcPr>
          <w:p w:rsidR="009E682A" w:rsidRPr="00B25E9E" w:rsidRDefault="009E682A" w:rsidP="009E682A">
            <w:pPr>
              <w:rPr>
                <w:sz w:val="1"/>
                <w:szCs w:val="1"/>
              </w:rPr>
            </w:pPr>
          </w:p>
        </w:tc>
      </w:tr>
      <w:tr w:rsidR="009E682A" w:rsidRPr="00B25E9E" w:rsidTr="009E682A">
        <w:trPr>
          <w:trHeight w:val="60"/>
        </w:trPr>
        <w:tc>
          <w:tcPr>
            <w:tcW w:w="740" w:type="dxa"/>
            <w:gridSpan w:val="2"/>
            <w:vMerge/>
            <w:tcBorders>
              <w:left w:val="single" w:sz="8" w:space="0" w:color="auto"/>
              <w:right w:val="single" w:sz="8" w:space="0" w:color="auto"/>
            </w:tcBorders>
            <w:vAlign w:val="bottom"/>
          </w:tcPr>
          <w:p w:rsidR="009E682A" w:rsidRPr="00B25E9E" w:rsidRDefault="009E682A" w:rsidP="009E682A">
            <w:pPr>
              <w:jc w:val="center"/>
              <w:rPr>
                <w:sz w:val="6"/>
                <w:szCs w:val="6"/>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0"/>
                <w:szCs w:val="20"/>
              </w:rPr>
            </w:pPr>
            <w:r w:rsidRPr="00B25E9E">
              <w:t>ч.2 ст. 8.6</w:t>
            </w:r>
          </w:p>
        </w:tc>
        <w:tc>
          <w:tcPr>
            <w:tcW w:w="1100" w:type="dxa"/>
            <w:gridSpan w:val="2"/>
            <w:vMerge w:val="restart"/>
            <w:vAlign w:val="bottom"/>
          </w:tcPr>
          <w:p w:rsidR="009E682A" w:rsidRPr="00B25E9E" w:rsidRDefault="009E682A" w:rsidP="009E682A">
            <w:pPr>
              <w:jc w:val="center"/>
              <w:rPr>
                <w:sz w:val="20"/>
                <w:szCs w:val="20"/>
              </w:rPr>
            </w:pPr>
            <w:r w:rsidRPr="00B25E9E">
              <w:rPr>
                <w:w w:val="96"/>
              </w:rPr>
              <w:t>12</w:t>
            </w:r>
          </w:p>
        </w:tc>
        <w:tc>
          <w:tcPr>
            <w:tcW w:w="120" w:type="dxa"/>
            <w:tcBorders>
              <w:right w:val="single" w:sz="8" w:space="0" w:color="auto"/>
            </w:tcBorders>
            <w:vAlign w:val="bottom"/>
          </w:tcPr>
          <w:p w:rsidR="009E682A" w:rsidRPr="00B25E9E" w:rsidRDefault="009E682A" w:rsidP="009E682A">
            <w:pPr>
              <w:jc w:val="center"/>
              <w:rPr>
                <w:sz w:val="6"/>
                <w:szCs w:val="6"/>
              </w:rPr>
            </w:pPr>
          </w:p>
        </w:tc>
        <w:tc>
          <w:tcPr>
            <w:tcW w:w="1100" w:type="dxa"/>
            <w:gridSpan w:val="2"/>
            <w:vMerge w:val="restart"/>
            <w:vAlign w:val="bottom"/>
          </w:tcPr>
          <w:p w:rsidR="009E682A" w:rsidRPr="00B25E9E" w:rsidRDefault="009E682A" w:rsidP="009E682A">
            <w:pPr>
              <w:jc w:val="center"/>
              <w:rPr>
                <w:sz w:val="20"/>
                <w:szCs w:val="20"/>
              </w:rPr>
            </w:pPr>
            <w:r w:rsidRPr="00B25E9E">
              <w:rPr>
                <w:sz w:val="20"/>
                <w:szCs w:val="20"/>
              </w:rPr>
              <w:t>5</w:t>
            </w:r>
          </w:p>
        </w:tc>
        <w:tc>
          <w:tcPr>
            <w:tcW w:w="120" w:type="dxa"/>
            <w:tcBorders>
              <w:right w:val="single" w:sz="8" w:space="0" w:color="auto"/>
            </w:tcBorders>
            <w:vAlign w:val="bottom"/>
          </w:tcPr>
          <w:p w:rsidR="009E682A" w:rsidRPr="00B25E9E" w:rsidRDefault="009E682A" w:rsidP="009E682A">
            <w:pPr>
              <w:rPr>
                <w:sz w:val="6"/>
                <w:szCs w:val="6"/>
              </w:rPr>
            </w:pPr>
          </w:p>
        </w:tc>
        <w:tc>
          <w:tcPr>
            <w:tcW w:w="30" w:type="dxa"/>
            <w:vAlign w:val="bottom"/>
          </w:tcPr>
          <w:p w:rsidR="009E682A" w:rsidRPr="00B25E9E" w:rsidRDefault="009E682A" w:rsidP="009E682A">
            <w:pPr>
              <w:rPr>
                <w:sz w:val="1"/>
                <w:szCs w:val="1"/>
              </w:rPr>
            </w:pPr>
          </w:p>
        </w:tc>
      </w:tr>
      <w:tr w:rsidR="009E682A" w:rsidRPr="00B25E9E" w:rsidTr="009E682A">
        <w:trPr>
          <w:trHeight w:val="166"/>
        </w:trPr>
        <w:tc>
          <w:tcPr>
            <w:tcW w:w="100" w:type="dxa"/>
            <w:tcBorders>
              <w:left w:val="single" w:sz="8" w:space="0" w:color="auto"/>
            </w:tcBorders>
            <w:vAlign w:val="bottom"/>
          </w:tcPr>
          <w:p w:rsidR="009E682A" w:rsidRPr="00B25E9E" w:rsidRDefault="009E682A" w:rsidP="009E682A">
            <w:pPr>
              <w:rPr>
                <w:sz w:val="14"/>
                <w:szCs w:val="14"/>
              </w:rPr>
            </w:pPr>
          </w:p>
        </w:tc>
        <w:tc>
          <w:tcPr>
            <w:tcW w:w="640" w:type="dxa"/>
            <w:vMerge w:val="restart"/>
            <w:tcBorders>
              <w:right w:val="single" w:sz="8" w:space="0" w:color="auto"/>
            </w:tcBorders>
            <w:textDirection w:val="btLr"/>
            <w:vAlign w:val="bottom"/>
          </w:tcPr>
          <w:p w:rsidR="009E682A" w:rsidRPr="00B25E9E" w:rsidRDefault="009E682A" w:rsidP="009E682A">
            <w:pPr>
              <w:jc w:val="center"/>
              <w:rPr>
                <w:sz w:val="20"/>
                <w:szCs w:val="20"/>
              </w:rPr>
            </w:pPr>
            <w:r w:rsidRPr="00B25E9E">
              <w:rPr>
                <w:sz w:val="20"/>
                <w:szCs w:val="20"/>
              </w:rPr>
              <w:t>Статьи КоАП РФ</w:t>
            </w:r>
          </w:p>
        </w:tc>
        <w:tc>
          <w:tcPr>
            <w:tcW w:w="5080" w:type="dxa"/>
            <w:gridSpan w:val="2"/>
            <w:vMerge/>
            <w:tcBorders>
              <w:bottom w:val="single" w:sz="8" w:space="0" w:color="auto"/>
              <w:right w:val="single" w:sz="8" w:space="0" w:color="auto"/>
            </w:tcBorders>
            <w:vAlign w:val="bottom"/>
          </w:tcPr>
          <w:p w:rsidR="009E682A" w:rsidRPr="00B25E9E" w:rsidRDefault="009E682A" w:rsidP="009E682A">
            <w:pPr>
              <w:jc w:val="center"/>
              <w:rPr>
                <w:sz w:val="14"/>
                <w:szCs w:val="14"/>
              </w:rPr>
            </w:pPr>
          </w:p>
        </w:tc>
        <w:tc>
          <w:tcPr>
            <w:tcW w:w="1100" w:type="dxa"/>
            <w:gridSpan w:val="2"/>
            <w:vMerge/>
            <w:tcBorders>
              <w:bottom w:val="single" w:sz="8" w:space="0" w:color="auto"/>
            </w:tcBorders>
            <w:vAlign w:val="bottom"/>
          </w:tcPr>
          <w:p w:rsidR="009E682A" w:rsidRPr="00B25E9E" w:rsidRDefault="009E682A" w:rsidP="009E682A">
            <w:pPr>
              <w:jc w:val="center"/>
              <w:rPr>
                <w:sz w:val="14"/>
                <w:szCs w:val="14"/>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14"/>
                <w:szCs w:val="14"/>
              </w:rPr>
            </w:pPr>
          </w:p>
        </w:tc>
        <w:tc>
          <w:tcPr>
            <w:tcW w:w="1100" w:type="dxa"/>
            <w:gridSpan w:val="2"/>
            <w:vMerge/>
            <w:tcBorders>
              <w:bottom w:val="single" w:sz="8" w:space="0" w:color="auto"/>
            </w:tcBorders>
            <w:vAlign w:val="bottom"/>
          </w:tcPr>
          <w:p w:rsidR="009E682A" w:rsidRPr="00B25E9E" w:rsidRDefault="009E682A" w:rsidP="009E682A">
            <w:pPr>
              <w:jc w:val="center"/>
              <w:rPr>
                <w:sz w:val="14"/>
                <w:szCs w:val="14"/>
              </w:rPr>
            </w:pPr>
          </w:p>
        </w:tc>
        <w:tc>
          <w:tcPr>
            <w:tcW w:w="120" w:type="dxa"/>
            <w:tcBorders>
              <w:bottom w:val="single" w:sz="8" w:space="0" w:color="auto"/>
              <w:right w:val="single" w:sz="8" w:space="0" w:color="auto"/>
            </w:tcBorders>
            <w:vAlign w:val="bottom"/>
          </w:tcPr>
          <w:p w:rsidR="009E682A" w:rsidRPr="00B25E9E" w:rsidRDefault="009E682A" w:rsidP="009E682A">
            <w:pPr>
              <w:rPr>
                <w:sz w:val="14"/>
                <w:szCs w:val="14"/>
              </w:rPr>
            </w:pPr>
          </w:p>
        </w:tc>
        <w:tc>
          <w:tcPr>
            <w:tcW w:w="30" w:type="dxa"/>
            <w:vAlign w:val="bottom"/>
          </w:tcPr>
          <w:p w:rsidR="009E682A" w:rsidRPr="00B25E9E" w:rsidRDefault="009E682A" w:rsidP="009E682A">
            <w:pPr>
              <w:rPr>
                <w:sz w:val="1"/>
                <w:szCs w:val="1"/>
              </w:rPr>
            </w:pPr>
          </w:p>
        </w:tc>
      </w:tr>
      <w:tr w:rsidR="009E682A" w:rsidRPr="00B25E9E" w:rsidTr="009E682A">
        <w:trPr>
          <w:trHeight w:val="111"/>
        </w:trPr>
        <w:tc>
          <w:tcPr>
            <w:tcW w:w="100" w:type="dxa"/>
            <w:tcBorders>
              <w:left w:val="single" w:sz="8" w:space="0" w:color="auto"/>
            </w:tcBorders>
            <w:vAlign w:val="bottom"/>
          </w:tcPr>
          <w:p w:rsidR="009E682A" w:rsidRPr="00B25E9E" w:rsidRDefault="009E682A" w:rsidP="009E682A">
            <w:pPr>
              <w:rPr>
                <w:sz w:val="9"/>
                <w:szCs w:val="9"/>
              </w:rPr>
            </w:pPr>
          </w:p>
        </w:tc>
        <w:tc>
          <w:tcPr>
            <w:tcW w:w="640" w:type="dxa"/>
            <w:vMerge/>
            <w:tcBorders>
              <w:right w:val="single" w:sz="8" w:space="0" w:color="auto"/>
            </w:tcBorders>
            <w:vAlign w:val="bottom"/>
          </w:tcPr>
          <w:p w:rsidR="009E682A" w:rsidRPr="00B25E9E" w:rsidRDefault="009E682A" w:rsidP="009E682A">
            <w:pPr>
              <w:jc w:val="center"/>
              <w:rPr>
                <w:sz w:val="9"/>
                <w:szCs w:val="9"/>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0"/>
                <w:szCs w:val="20"/>
              </w:rPr>
            </w:pPr>
            <w:r w:rsidRPr="00B25E9E">
              <w:t>ч. 2 ст. 8.7</w:t>
            </w:r>
          </w:p>
        </w:tc>
        <w:tc>
          <w:tcPr>
            <w:tcW w:w="1100" w:type="dxa"/>
            <w:gridSpan w:val="2"/>
            <w:vMerge w:val="restart"/>
            <w:vAlign w:val="bottom"/>
          </w:tcPr>
          <w:p w:rsidR="009E682A" w:rsidRPr="00B25E9E" w:rsidRDefault="009E682A" w:rsidP="009E682A">
            <w:pPr>
              <w:jc w:val="center"/>
              <w:rPr>
                <w:sz w:val="20"/>
                <w:szCs w:val="20"/>
              </w:rPr>
            </w:pPr>
            <w:r w:rsidRPr="00B25E9E">
              <w:t>49</w:t>
            </w:r>
          </w:p>
        </w:tc>
        <w:tc>
          <w:tcPr>
            <w:tcW w:w="120" w:type="dxa"/>
            <w:tcBorders>
              <w:right w:val="single" w:sz="8" w:space="0" w:color="auto"/>
            </w:tcBorders>
            <w:vAlign w:val="bottom"/>
          </w:tcPr>
          <w:p w:rsidR="009E682A" w:rsidRPr="00B25E9E" w:rsidRDefault="009E682A" w:rsidP="009E682A">
            <w:pPr>
              <w:jc w:val="center"/>
              <w:rPr>
                <w:sz w:val="9"/>
                <w:szCs w:val="9"/>
              </w:rPr>
            </w:pPr>
          </w:p>
        </w:tc>
        <w:tc>
          <w:tcPr>
            <w:tcW w:w="1100" w:type="dxa"/>
            <w:gridSpan w:val="2"/>
            <w:vMerge w:val="restart"/>
            <w:vAlign w:val="bottom"/>
          </w:tcPr>
          <w:p w:rsidR="009E682A" w:rsidRPr="00B25E9E" w:rsidRDefault="009E682A" w:rsidP="009E682A">
            <w:pPr>
              <w:jc w:val="center"/>
              <w:rPr>
                <w:sz w:val="20"/>
                <w:szCs w:val="20"/>
              </w:rPr>
            </w:pPr>
            <w:r w:rsidRPr="00B25E9E">
              <w:rPr>
                <w:sz w:val="20"/>
                <w:szCs w:val="20"/>
              </w:rPr>
              <w:t>44</w:t>
            </w:r>
          </w:p>
        </w:tc>
        <w:tc>
          <w:tcPr>
            <w:tcW w:w="120" w:type="dxa"/>
            <w:tcBorders>
              <w:right w:val="single" w:sz="8" w:space="0" w:color="auto"/>
            </w:tcBorders>
            <w:vAlign w:val="bottom"/>
          </w:tcPr>
          <w:p w:rsidR="009E682A" w:rsidRPr="00B25E9E" w:rsidRDefault="009E682A" w:rsidP="009E682A">
            <w:pPr>
              <w:rPr>
                <w:sz w:val="9"/>
                <w:szCs w:val="9"/>
              </w:rPr>
            </w:pPr>
          </w:p>
        </w:tc>
        <w:tc>
          <w:tcPr>
            <w:tcW w:w="30" w:type="dxa"/>
            <w:vAlign w:val="bottom"/>
          </w:tcPr>
          <w:p w:rsidR="009E682A" w:rsidRPr="00B25E9E" w:rsidRDefault="009E682A" w:rsidP="009E682A">
            <w:pPr>
              <w:rPr>
                <w:sz w:val="1"/>
                <w:szCs w:val="1"/>
              </w:rPr>
            </w:pPr>
          </w:p>
        </w:tc>
      </w:tr>
      <w:tr w:rsidR="009E682A" w:rsidRPr="00B25E9E" w:rsidTr="009E682A">
        <w:trPr>
          <w:trHeight w:val="173"/>
        </w:trPr>
        <w:tc>
          <w:tcPr>
            <w:tcW w:w="100" w:type="dxa"/>
            <w:tcBorders>
              <w:left w:val="single" w:sz="8" w:space="0" w:color="auto"/>
            </w:tcBorders>
            <w:vAlign w:val="bottom"/>
          </w:tcPr>
          <w:p w:rsidR="009E682A" w:rsidRPr="00B25E9E" w:rsidRDefault="009E682A" w:rsidP="009E682A">
            <w:pPr>
              <w:rPr>
                <w:sz w:val="15"/>
                <w:szCs w:val="15"/>
              </w:rPr>
            </w:pPr>
          </w:p>
        </w:tc>
        <w:tc>
          <w:tcPr>
            <w:tcW w:w="640" w:type="dxa"/>
            <w:vMerge/>
            <w:tcBorders>
              <w:right w:val="single" w:sz="8" w:space="0" w:color="auto"/>
            </w:tcBorders>
            <w:textDirection w:val="btLr"/>
            <w:vAlign w:val="bottom"/>
          </w:tcPr>
          <w:p w:rsidR="009E682A" w:rsidRPr="00B25E9E" w:rsidRDefault="009E682A" w:rsidP="009E682A">
            <w:pPr>
              <w:jc w:val="center"/>
              <w:rPr>
                <w:sz w:val="20"/>
                <w:szCs w:val="20"/>
              </w:rPr>
            </w:pPr>
          </w:p>
        </w:tc>
        <w:tc>
          <w:tcPr>
            <w:tcW w:w="5080" w:type="dxa"/>
            <w:gridSpan w:val="2"/>
            <w:vMerge/>
            <w:tcBorders>
              <w:bottom w:val="single" w:sz="8" w:space="0" w:color="auto"/>
              <w:right w:val="single" w:sz="8" w:space="0" w:color="auto"/>
            </w:tcBorders>
            <w:vAlign w:val="bottom"/>
          </w:tcPr>
          <w:p w:rsidR="009E682A" w:rsidRPr="00B25E9E" w:rsidRDefault="009E682A" w:rsidP="009E682A">
            <w:pPr>
              <w:jc w:val="center"/>
              <w:rPr>
                <w:sz w:val="15"/>
                <w:szCs w:val="15"/>
              </w:rPr>
            </w:pPr>
          </w:p>
        </w:tc>
        <w:tc>
          <w:tcPr>
            <w:tcW w:w="1100" w:type="dxa"/>
            <w:gridSpan w:val="2"/>
            <w:vMerge/>
            <w:tcBorders>
              <w:bottom w:val="single" w:sz="8" w:space="0" w:color="auto"/>
            </w:tcBorders>
            <w:vAlign w:val="bottom"/>
          </w:tcPr>
          <w:p w:rsidR="009E682A" w:rsidRPr="00B25E9E" w:rsidRDefault="009E682A" w:rsidP="009E682A">
            <w:pPr>
              <w:jc w:val="center"/>
              <w:rPr>
                <w:sz w:val="15"/>
                <w:szCs w:val="15"/>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15"/>
                <w:szCs w:val="15"/>
              </w:rPr>
            </w:pPr>
          </w:p>
        </w:tc>
        <w:tc>
          <w:tcPr>
            <w:tcW w:w="1100" w:type="dxa"/>
            <w:gridSpan w:val="2"/>
            <w:vMerge/>
            <w:tcBorders>
              <w:bottom w:val="single" w:sz="8" w:space="0" w:color="auto"/>
            </w:tcBorders>
            <w:vAlign w:val="bottom"/>
          </w:tcPr>
          <w:p w:rsidR="009E682A" w:rsidRPr="00B25E9E" w:rsidRDefault="009E682A" w:rsidP="009E682A">
            <w:pPr>
              <w:jc w:val="center"/>
              <w:rPr>
                <w:sz w:val="15"/>
                <w:szCs w:val="15"/>
              </w:rPr>
            </w:pPr>
          </w:p>
        </w:tc>
        <w:tc>
          <w:tcPr>
            <w:tcW w:w="120" w:type="dxa"/>
            <w:tcBorders>
              <w:bottom w:val="single" w:sz="8" w:space="0" w:color="auto"/>
              <w:right w:val="single" w:sz="8" w:space="0" w:color="auto"/>
            </w:tcBorders>
            <w:vAlign w:val="bottom"/>
          </w:tcPr>
          <w:p w:rsidR="009E682A" w:rsidRPr="00B25E9E" w:rsidRDefault="009E682A" w:rsidP="009E682A">
            <w:pPr>
              <w:rPr>
                <w:sz w:val="15"/>
                <w:szCs w:val="15"/>
              </w:rPr>
            </w:pPr>
          </w:p>
        </w:tc>
        <w:tc>
          <w:tcPr>
            <w:tcW w:w="30" w:type="dxa"/>
            <w:vAlign w:val="bottom"/>
          </w:tcPr>
          <w:p w:rsidR="009E682A" w:rsidRPr="00B25E9E" w:rsidRDefault="009E682A" w:rsidP="009E682A">
            <w:pPr>
              <w:rPr>
                <w:sz w:val="1"/>
                <w:szCs w:val="1"/>
              </w:rPr>
            </w:pPr>
          </w:p>
        </w:tc>
      </w:tr>
      <w:tr w:rsidR="009E682A" w:rsidRPr="00B25E9E" w:rsidTr="009E682A">
        <w:trPr>
          <w:trHeight w:val="285"/>
        </w:trPr>
        <w:tc>
          <w:tcPr>
            <w:tcW w:w="100" w:type="dxa"/>
            <w:tcBorders>
              <w:left w:val="single" w:sz="8" w:space="0" w:color="auto"/>
            </w:tcBorders>
            <w:vAlign w:val="bottom"/>
          </w:tcPr>
          <w:p w:rsidR="009E682A" w:rsidRPr="00B25E9E" w:rsidRDefault="009E682A" w:rsidP="009E682A">
            <w:pPr>
              <w:rPr>
                <w:sz w:val="24"/>
                <w:szCs w:val="24"/>
              </w:rPr>
            </w:pPr>
          </w:p>
        </w:tc>
        <w:tc>
          <w:tcPr>
            <w:tcW w:w="640" w:type="dxa"/>
            <w:vMerge/>
            <w:tcBorders>
              <w:right w:val="single" w:sz="8" w:space="0" w:color="auto"/>
            </w:tcBorders>
            <w:vAlign w:val="bottom"/>
          </w:tcPr>
          <w:p w:rsidR="009E682A" w:rsidRPr="00B25E9E" w:rsidRDefault="009E682A" w:rsidP="009E682A">
            <w:pPr>
              <w:jc w:val="center"/>
              <w:rPr>
                <w:sz w:val="24"/>
                <w:szCs w:val="24"/>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20"/>
                <w:szCs w:val="20"/>
              </w:rPr>
            </w:pPr>
            <w:r w:rsidRPr="00B25E9E">
              <w:t>ч.2 ст. 8.8</w:t>
            </w:r>
          </w:p>
        </w:tc>
        <w:tc>
          <w:tcPr>
            <w:tcW w:w="1100" w:type="dxa"/>
            <w:gridSpan w:val="2"/>
            <w:tcBorders>
              <w:bottom w:val="single" w:sz="8" w:space="0" w:color="auto"/>
            </w:tcBorders>
            <w:vAlign w:val="bottom"/>
          </w:tcPr>
          <w:p w:rsidR="009E682A" w:rsidRPr="00B25E9E" w:rsidRDefault="009E682A" w:rsidP="009E682A">
            <w:pPr>
              <w:jc w:val="center"/>
              <w:rPr>
                <w:sz w:val="20"/>
                <w:szCs w:val="20"/>
              </w:rPr>
            </w:pPr>
            <w:r w:rsidRPr="00B25E9E">
              <w:rPr>
                <w:w w:val="99"/>
              </w:rPr>
              <w:t>1</w:t>
            </w:r>
          </w:p>
        </w:tc>
        <w:tc>
          <w:tcPr>
            <w:tcW w:w="120"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1100" w:type="dxa"/>
            <w:gridSpan w:val="2"/>
            <w:tcBorders>
              <w:bottom w:val="single" w:sz="8" w:space="0" w:color="auto"/>
            </w:tcBorders>
            <w:vAlign w:val="bottom"/>
          </w:tcPr>
          <w:p w:rsidR="009E682A" w:rsidRPr="00B25E9E" w:rsidRDefault="009E682A" w:rsidP="009E682A">
            <w:pPr>
              <w:jc w:val="center"/>
              <w:rPr>
                <w:sz w:val="20"/>
                <w:szCs w:val="20"/>
              </w:rPr>
            </w:pPr>
            <w:r w:rsidRPr="00B25E9E">
              <w:rPr>
                <w:sz w:val="20"/>
                <w:szCs w:val="20"/>
              </w:rPr>
              <w:t>6</w:t>
            </w:r>
          </w:p>
        </w:tc>
        <w:tc>
          <w:tcPr>
            <w:tcW w:w="120" w:type="dxa"/>
            <w:tcBorders>
              <w:bottom w:val="single" w:sz="8" w:space="0" w:color="auto"/>
              <w:right w:val="single" w:sz="8" w:space="0" w:color="auto"/>
            </w:tcBorders>
            <w:vAlign w:val="bottom"/>
          </w:tcPr>
          <w:p w:rsidR="009E682A" w:rsidRPr="00B25E9E" w:rsidRDefault="009E682A" w:rsidP="009E682A">
            <w:pPr>
              <w:rPr>
                <w:sz w:val="24"/>
                <w:szCs w:val="24"/>
              </w:rPr>
            </w:pPr>
          </w:p>
        </w:tc>
        <w:tc>
          <w:tcPr>
            <w:tcW w:w="30" w:type="dxa"/>
            <w:vAlign w:val="bottom"/>
          </w:tcPr>
          <w:p w:rsidR="009E682A" w:rsidRPr="00B25E9E" w:rsidRDefault="009E682A" w:rsidP="009E682A">
            <w:pPr>
              <w:rPr>
                <w:sz w:val="1"/>
                <w:szCs w:val="1"/>
              </w:rPr>
            </w:pPr>
          </w:p>
        </w:tc>
      </w:tr>
      <w:tr w:rsidR="009E682A" w:rsidRPr="00B25E9E" w:rsidTr="009E682A">
        <w:trPr>
          <w:trHeight w:val="130"/>
        </w:trPr>
        <w:tc>
          <w:tcPr>
            <w:tcW w:w="100" w:type="dxa"/>
            <w:tcBorders>
              <w:left w:val="single" w:sz="8" w:space="0" w:color="auto"/>
            </w:tcBorders>
            <w:vAlign w:val="bottom"/>
          </w:tcPr>
          <w:p w:rsidR="009E682A" w:rsidRPr="00B25E9E" w:rsidRDefault="009E682A" w:rsidP="009E682A">
            <w:pPr>
              <w:rPr>
                <w:sz w:val="11"/>
                <w:szCs w:val="11"/>
              </w:rPr>
            </w:pPr>
          </w:p>
        </w:tc>
        <w:tc>
          <w:tcPr>
            <w:tcW w:w="640" w:type="dxa"/>
            <w:vMerge/>
            <w:tcBorders>
              <w:right w:val="single" w:sz="8" w:space="0" w:color="auto"/>
            </w:tcBorders>
            <w:vAlign w:val="bottom"/>
          </w:tcPr>
          <w:p w:rsidR="009E682A" w:rsidRPr="00B25E9E" w:rsidRDefault="009E682A" w:rsidP="009E682A">
            <w:pPr>
              <w:jc w:val="center"/>
              <w:rPr>
                <w:sz w:val="11"/>
                <w:szCs w:val="11"/>
              </w:rPr>
            </w:pPr>
          </w:p>
        </w:tc>
        <w:tc>
          <w:tcPr>
            <w:tcW w:w="5080" w:type="dxa"/>
            <w:gridSpan w:val="2"/>
            <w:vMerge w:val="restart"/>
            <w:tcBorders>
              <w:right w:val="single" w:sz="8" w:space="0" w:color="auto"/>
            </w:tcBorders>
            <w:vAlign w:val="bottom"/>
          </w:tcPr>
          <w:p w:rsidR="009E682A" w:rsidRPr="00B25E9E" w:rsidRDefault="009E682A" w:rsidP="009E682A">
            <w:pPr>
              <w:jc w:val="center"/>
              <w:rPr>
                <w:sz w:val="2"/>
                <w:szCs w:val="2"/>
              </w:rPr>
            </w:pPr>
          </w:p>
          <w:p w:rsidR="009E682A" w:rsidRPr="00B25E9E" w:rsidRDefault="009E682A" w:rsidP="009E682A">
            <w:pPr>
              <w:jc w:val="center"/>
              <w:rPr>
                <w:sz w:val="2"/>
                <w:szCs w:val="2"/>
              </w:rPr>
            </w:pPr>
            <w:r w:rsidRPr="00B25E9E">
              <w:t>ст.10.10</w:t>
            </w:r>
          </w:p>
        </w:tc>
        <w:tc>
          <w:tcPr>
            <w:tcW w:w="1100" w:type="dxa"/>
            <w:gridSpan w:val="2"/>
            <w:vMerge w:val="restart"/>
            <w:vAlign w:val="bottom"/>
          </w:tcPr>
          <w:p w:rsidR="009E682A" w:rsidRPr="00B25E9E" w:rsidRDefault="009E682A" w:rsidP="009E682A">
            <w:pPr>
              <w:jc w:val="center"/>
              <w:rPr>
                <w:sz w:val="2"/>
                <w:szCs w:val="2"/>
              </w:rPr>
            </w:pPr>
          </w:p>
          <w:p w:rsidR="009E682A" w:rsidRPr="00B25E9E" w:rsidRDefault="009E682A" w:rsidP="009E682A">
            <w:pPr>
              <w:jc w:val="center"/>
              <w:rPr>
                <w:sz w:val="2"/>
                <w:szCs w:val="2"/>
              </w:rPr>
            </w:pPr>
            <w:r w:rsidRPr="00B25E9E">
              <w:rPr>
                <w:w w:val="96"/>
              </w:rPr>
              <w:t>13</w:t>
            </w:r>
          </w:p>
        </w:tc>
        <w:tc>
          <w:tcPr>
            <w:tcW w:w="120" w:type="dxa"/>
            <w:tcBorders>
              <w:right w:val="single" w:sz="8" w:space="0" w:color="auto"/>
            </w:tcBorders>
            <w:vAlign w:val="bottom"/>
          </w:tcPr>
          <w:p w:rsidR="009E682A" w:rsidRPr="00B25E9E" w:rsidRDefault="009E682A" w:rsidP="009E682A">
            <w:pPr>
              <w:jc w:val="center"/>
              <w:rPr>
                <w:sz w:val="2"/>
                <w:szCs w:val="2"/>
              </w:rPr>
            </w:pPr>
          </w:p>
        </w:tc>
        <w:tc>
          <w:tcPr>
            <w:tcW w:w="1100" w:type="dxa"/>
            <w:gridSpan w:val="2"/>
            <w:vMerge w:val="restart"/>
            <w:vAlign w:val="bottom"/>
          </w:tcPr>
          <w:p w:rsidR="009E682A" w:rsidRPr="00B25E9E" w:rsidRDefault="009E682A" w:rsidP="009E682A">
            <w:pPr>
              <w:jc w:val="center"/>
              <w:rPr>
                <w:sz w:val="2"/>
                <w:szCs w:val="2"/>
              </w:rPr>
            </w:pPr>
            <w:r w:rsidRPr="00B25E9E">
              <w:rPr>
                <w:sz w:val="20"/>
                <w:szCs w:val="2"/>
              </w:rPr>
              <w:t>9</w:t>
            </w:r>
          </w:p>
        </w:tc>
        <w:tc>
          <w:tcPr>
            <w:tcW w:w="120" w:type="dxa"/>
            <w:tcBorders>
              <w:right w:val="single" w:sz="8" w:space="0" w:color="auto"/>
            </w:tcBorders>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132"/>
        </w:trPr>
        <w:tc>
          <w:tcPr>
            <w:tcW w:w="100" w:type="dxa"/>
            <w:tcBorders>
              <w:left w:val="single" w:sz="8" w:space="0" w:color="auto"/>
            </w:tcBorders>
            <w:vAlign w:val="bottom"/>
          </w:tcPr>
          <w:p w:rsidR="009E682A" w:rsidRPr="00B25E9E" w:rsidRDefault="009E682A" w:rsidP="009E682A">
            <w:pPr>
              <w:rPr>
                <w:sz w:val="11"/>
                <w:szCs w:val="11"/>
              </w:rPr>
            </w:pPr>
          </w:p>
        </w:tc>
        <w:tc>
          <w:tcPr>
            <w:tcW w:w="640" w:type="dxa"/>
            <w:vMerge/>
            <w:tcBorders>
              <w:right w:val="single" w:sz="8" w:space="0" w:color="auto"/>
            </w:tcBorders>
            <w:textDirection w:val="btLr"/>
            <w:vAlign w:val="bottom"/>
          </w:tcPr>
          <w:p w:rsidR="009E682A" w:rsidRPr="00B25E9E" w:rsidRDefault="009E682A" w:rsidP="009E682A">
            <w:pPr>
              <w:jc w:val="center"/>
              <w:rPr>
                <w:sz w:val="20"/>
                <w:szCs w:val="20"/>
              </w:rPr>
            </w:pPr>
          </w:p>
        </w:tc>
        <w:tc>
          <w:tcPr>
            <w:tcW w:w="5080" w:type="dxa"/>
            <w:gridSpan w:val="2"/>
            <w:vMerge/>
            <w:tcBorders>
              <w:right w:val="single" w:sz="8" w:space="0" w:color="auto"/>
            </w:tcBorders>
            <w:vAlign w:val="bottom"/>
          </w:tcPr>
          <w:p w:rsidR="009E682A" w:rsidRPr="00B25E9E" w:rsidRDefault="009E682A" w:rsidP="009E682A">
            <w:pPr>
              <w:jc w:val="center"/>
              <w:rPr>
                <w:sz w:val="11"/>
                <w:szCs w:val="11"/>
              </w:rPr>
            </w:pPr>
          </w:p>
        </w:tc>
        <w:tc>
          <w:tcPr>
            <w:tcW w:w="1100" w:type="dxa"/>
            <w:gridSpan w:val="2"/>
            <w:vMerge/>
            <w:vAlign w:val="bottom"/>
          </w:tcPr>
          <w:p w:rsidR="009E682A" w:rsidRPr="00B25E9E" w:rsidRDefault="009E682A" w:rsidP="009E682A">
            <w:pPr>
              <w:jc w:val="center"/>
              <w:rPr>
                <w:sz w:val="11"/>
                <w:szCs w:val="11"/>
              </w:rPr>
            </w:pPr>
          </w:p>
        </w:tc>
        <w:tc>
          <w:tcPr>
            <w:tcW w:w="120" w:type="dxa"/>
            <w:tcBorders>
              <w:right w:val="single" w:sz="8" w:space="0" w:color="auto"/>
            </w:tcBorders>
            <w:vAlign w:val="bottom"/>
          </w:tcPr>
          <w:p w:rsidR="009E682A" w:rsidRPr="00B25E9E" w:rsidRDefault="009E682A" w:rsidP="009E682A">
            <w:pPr>
              <w:jc w:val="center"/>
              <w:rPr>
                <w:sz w:val="11"/>
                <w:szCs w:val="11"/>
              </w:rPr>
            </w:pPr>
          </w:p>
        </w:tc>
        <w:tc>
          <w:tcPr>
            <w:tcW w:w="1100" w:type="dxa"/>
            <w:gridSpan w:val="2"/>
            <w:vMerge/>
            <w:vAlign w:val="bottom"/>
          </w:tcPr>
          <w:p w:rsidR="009E682A" w:rsidRPr="00B25E9E" w:rsidRDefault="009E682A" w:rsidP="009E682A">
            <w:pPr>
              <w:jc w:val="center"/>
              <w:rPr>
                <w:sz w:val="11"/>
                <w:szCs w:val="11"/>
              </w:rPr>
            </w:pPr>
          </w:p>
        </w:tc>
        <w:tc>
          <w:tcPr>
            <w:tcW w:w="120" w:type="dxa"/>
            <w:tcBorders>
              <w:right w:val="single" w:sz="8" w:space="0" w:color="auto"/>
            </w:tcBorders>
            <w:vAlign w:val="bottom"/>
          </w:tcPr>
          <w:p w:rsidR="009E682A" w:rsidRPr="00B25E9E" w:rsidRDefault="009E682A" w:rsidP="009E682A">
            <w:pPr>
              <w:rPr>
                <w:sz w:val="11"/>
                <w:szCs w:val="11"/>
              </w:rPr>
            </w:pPr>
          </w:p>
        </w:tc>
        <w:tc>
          <w:tcPr>
            <w:tcW w:w="30" w:type="dxa"/>
            <w:vAlign w:val="bottom"/>
          </w:tcPr>
          <w:p w:rsidR="009E682A" w:rsidRPr="00B25E9E" w:rsidRDefault="009E682A" w:rsidP="009E682A">
            <w:pPr>
              <w:rPr>
                <w:sz w:val="1"/>
                <w:szCs w:val="1"/>
              </w:rPr>
            </w:pPr>
          </w:p>
        </w:tc>
      </w:tr>
      <w:tr w:rsidR="009E682A" w:rsidRPr="00B25E9E" w:rsidTr="009E682A">
        <w:trPr>
          <w:trHeight w:val="28"/>
        </w:trPr>
        <w:tc>
          <w:tcPr>
            <w:tcW w:w="100" w:type="dxa"/>
            <w:tcBorders>
              <w:left w:val="single" w:sz="8" w:space="0" w:color="auto"/>
            </w:tcBorders>
            <w:vAlign w:val="bottom"/>
          </w:tcPr>
          <w:p w:rsidR="009E682A" w:rsidRPr="00B25E9E" w:rsidRDefault="009E682A" w:rsidP="009E682A">
            <w:pPr>
              <w:rPr>
                <w:sz w:val="2"/>
                <w:szCs w:val="2"/>
              </w:rPr>
            </w:pPr>
          </w:p>
        </w:tc>
        <w:tc>
          <w:tcPr>
            <w:tcW w:w="640" w:type="dxa"/>
            <w:vMerge/>
            <w:tcBorders>
              <w:right w:val="single" w:sz="8" w:space="0" w:color="auto"/>
            </w:tcBorders>
            <w:vAlign w:val="bottom"/>
          </w:tcPr>
          <w:p w:rsidR="009E682A" w:rsidRPr="00B25E9E" w:rsidRDefault="009E682A" w:rsidP="009E682A">
            <w:pPr>
              <w:jc w:val="center"/>
              <w:rPr>
                <w:sz w:val="2"/>
                <w:szCs w:val="2"/>
              </w:rPr>
            </w:pPr>
          </w:p>
        </w:tc>
        <w:tc>
          <w:tcPr>
            <w:tcW w:w="5080" w:type="dxa"/>
            <w:gridSpan w:val="2"/>
            <w:tcBorders>
              <w:bottom w:val="single" w:sz="8" w:space="0" w:color="auto"/>
              <w:right w:val="single" w:sz="8" w:space="0" w:color="auto"/>
            </w:tcBorders>
            <w:vAlign w:val="bottom"/>
          </w:tcPr>
          <w:p w:rsidR="009E682A" w:rsidRPr="00B25E9E" w:rsidRDefault="009E682A" w:rsidP="009E682A">
            <w:pPr>
              <w:jc w:val="cente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jc w:val="center"/>
              <w:rPr>
                <w:sz w:val="2"/>
                <w:szCs w:val="2"/>
              </w:rPr>
            </w:pPr>
          </w:p>
        </w:tc>
        <w:tc>
          <w:tcPr>
            <w:tcW w:w="1100" w:type="dxa"/>
            <w:gridSpan w:val="2"/>
            <w:tcBorders>
              <w:bottom w:val="single" w:sz="8" w:space="0" w:color="auto"/>
            </w:tcBorders>
            <w:vAlign w:val="bottom"/>
          </w:tcPr>
          <w:p w:rsidR="009E682A" w:rsidRPr="00B25E9E" w:rsidRDefault="009E682A" w:rsidP="009E682A">
            <w:pPr>
              <w:jc w:val="cente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30" w:type="dxa"/>
            <w:vAlign w:val="bottom"/>
          </w:tcPr>
          <w:p w:rsidR="009E682A" w:rsidRPr="00B25E9E" w:rsidRDefault="009E682A" w:rsidP="009E682A">
            <w:pPr>
              <w:rPr>
                <w:sz w:val="1"/>
                <w:szCs w:val="1"/>
              </w:rPr>
            </w:pPr>
          </w:p>
        </w:tc>
      </w:tr>
      <w:tr w:rsidR="009E682A" w:rsidRPr="00B25E9E" w:rsidTr="009E682A">
        <w:trPr>
          <w:trHeight w:val="259"/>
        </w:trPr>
        <w:tc>
          <w:tcPr>
            <w:tcW w:w="100" w:type="dxa"/>
            <w:tcBorders>
              <w:left w:val="single" w:sz="8" w:space="0" w:color="auto"/>
            </w:tcBorders>
            <w:vAlign w:val="bottom"/>
          </w:tcPr>
          <w:p w:rsidR="009E682A" w:rsidRPr="00B25E9E" w:rsidRDefault="009E682A" w:rsidP="009E682A"/>
        </w:tc>
        <w:tc>
          <w:tcPr>
            <w:tcW w:w="640" w:type="dxa"/>
            <w:vMerge/>
            <w:tcBorders>
              <w:right w:val="single" w:sz="8" w:space="0" w:color="auto"/>
            </w:tcBorders>
            <w:vAlign w:val="bottom"/>
          </w:tcPr>
          <w:p w:rsidR="009E682A" w:rsidRPr="00B25E9E" w:rsidRDefault="009E682A" w:rsidP="009E682A">
            <w:pPr>
              <w:jc w:val="center"/>
            </w:pPr>
          </w:p>
        </w:tc>
        <w:tc>
          <w:tcPr>
            <w:tcW w:w="5080" w:type="dxa"/>
            <w:gridSpan w:val="2"/>
            <w:tcBorders>
              <w:right w:val="single" w:sz="8" w:space="0" w:color="auto"/>
            </w:tcBorders>
            <w:vAlign w:val="bottom"/>
          </w:tcPr>
          <w:p w:rsidR="009E682A" w:rsidRPr="00B25E9E" w:rsidRDefault="009E682A" w:rsidP="009E682A">
            <w:pPr>
              <w:jc w:val="center"/>
              <w:rPr>
                <w:sz w:val="20"/>
                <w:szCs w:val="20"/>
              </w:rPr>
            </w:pPr>
            <w:r w:rsidRPr="00B25E9E">
              <w:t>ч.1 ст.19.4, ст.19.4.1, ч.25 ст. 19.5, ч.26 ст. 19.5,  ч. 1 ст. 20.25</w:t>
            </w:r>
          </w:p>
        </w:tc>
        <w:tc>
          <w:tcPr>
            <w:tcW w:w="1100" w:type="dxa"/>
            <w:gridSpan w:val="2"/>
            <w:vAlign w:val="bottom"/>
          </w:tcPr>
          <w:p w:rsidR="009E682A" w:rsidRPr="00B25E9E" w:rsidRDefault="009E682A" w:rsidP="009E682A">
            <w:pPr>
              <w:jc w:val="center"/>
              <w:rPr>
                <w:sz w:val="20"/>
                <w:szCs w:val="20"/>
              </w:rPr>
            </w:pPr>
            <w:r w:rsidRPr="00B25E9E">
              <w:rPr>
                <w:w w:val="96"/>
              </w:rPr>
              <w:t>55</w:t>
            </w:r>
          </w:p>
        </w:tc>
        <w:tc>
          <w:tcPr>
            <w:tcW w:w="120" w:type="dxa"/>
            <w:tcBorders>
              <w:right w:val="single" w:sz="8" w:space="0" w:color="auto"/>
            </w:tcBorders>
            <w:vAlign w:val="bottom"/>
          </w:tcPr>
          <w:p w:rsidR="009E682A" w:rsidRPr="00B25E9E" w:rsidRDefault="009E682A" w:rsidP="009E682A">
            <w:pPr>
              <w:jc w:val="center"/>
            </w:pPr>
          </w:p>
        </w:tc>
        <w:tc>
          <w:tcPr>
            <w:tcW w:w="1100" w:type="dxa"/>
            <w:gridSpan w:val="2"/>
            <w:vAlign w:val="bottom"/>
          </w:tcPr>
          <w:p w:rsidR="009E682A" w:rsidRPr="00B25E9E" w:rsidRDefault="009E682A" w:rsidP="009E682A">
            <w:pPr>
              <w:jc w:val="center"/>
              <w:rPr>
                <w:sz w:val="20"/>
                <w:szCs w:val="20"/>
              </w:rPr>
            </w:pPr>
            <w:r w:rsidRPr="00B25E9E">
              <w:rPr>
                <w:sz w:val="20"/>
                <w:szCs w:val="20"/>
              </w:rPr>
              <w:t>54</w:t>
            </w:r>
          </w:p>
        </w:tc>
        <w:tc>
          <w:tcPr>
            <w:tcW w:w="120" w:type="dxa"/>
            <w:tcBorders>
              <w:right w:val="single" w:sz="8" w:space="0" w:color="auto"/>
            </w:tcBorders>
            <w:vAlign w:val="bottom"/>
          </w:tcPr>
          <w:p w:rsidR="009E682A" w:rsidRPr="00B25E9E" w:rsidRDefault="009E682A" w:rsidP="009E682A"/>
        </w:tc>
        <w:tc>
          <w:tcPr>
            <w:tcW w:w="30" w:type="dxa"/>
            <w:vAlign w:val="bottom"/>
          </w:tcPr>
          <w:p w:rsidR="009E682A" w:rsidRPr="00B25E9E" w:rsidRDefault="009E682A" w:rsidP="009E682A">
            <w:pPr>
              <w:rPr>
                <w:sz w:val="1"/>
                <w:szCs w:val="1"/>
              </w:rPr>
            </w:pPr>
          </w:p>
        </w:tc>
      </w:tr>
      <w:tr w:rsidR="009E682A" w:rsidRPr="00B25E9E" w:rsidTr="009E682A">
        <w:trPr>
          <w:trHeight w:val="28"/>
        </w:trPr>
        <w:tc>
          <w:tcPr>
            <w:tcW w:w="100" w:type="dxa"/>
            <w:tcBorders>
              <w:left w:val="single" w:sz="8" w:space="0" w:color="auto"/>
            </w:tcBorders>
            <w:vAlign w:val="bottom"/>
          </w:tcPr>
          <w:p w:rsidR="009E682A" w:rsidRPr="00B25E9E" w:rsidRDefault="009E682A" w:rsidP="009E682A">
            <w:pPr>
              <w:rPr>
                <w:sz w:val="2"/>
                <w:szCs w:val="2"/>
              </w:rPr>
            </w:pPr>
          </w:p>
        </w:tc>
        <w:tc>
          <w:tcPr>
            <w:tcW w:w="640" w:type="dxa"/>
            <w:vMerge/>
            <w:tcBorders>
              <w:bottom w:val="single" w:sz="4" w:space="0" w:color="auto"/>
              <w:right w:val="single" w:sz="8" w:space="0" w:color="auto"/>
            </w:tcBorders>
            <w:vAlign w:val="bottom"/>
          </w:tcPr>
          <w:p w:rsidR="009E682A" w:rsidRPr="00B25E9E" w:rsidRDefault="009E682A" w:rsidP="009E682A">
            <w:pPr>
              <w:rPr>
                <w:sz w:val="2"/>
                <w:szCs w:val="2"/>
              </w:rPr>
            </w:pPr>
          </w:p>
        </w:tc>
        <w:tc>
          <w:tcPr>
            <w:tcW w:w="5080" w:type="dxa"/>
            <w:gridSpan w:val="2"/>
            <w:tcBorders>
              <w:bottom w:val="single" w:sz="8" w:space="0" w:color="auto"/>
              <w:right w:val="single" w:sz="8" w:space="0" w:color="auto"/>
            </w:tcBorders>
            <w:vAlign w:val="bottom"/>
          </w:tcPr>
          <w:p w:rsidR="009E682A" w:rsidRPr="00B25E9E" w:rsidRDefault="009E682A" w:rsidP="009E682A">
            <w:pP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1100" w:type="dxa"/>
            <w:gridSpan w:val="2"/>
            <w:tcBorders>
              <w:bottom w:val="single" w:sz="8" w:space="0" w:color="auto"/>
            </w:tcBorders>
            <w:vAlign w:val="bottom"/>
          </w:tcPr>
          <w:p w:rsidR="009E682A" w:rsidRPr="00B25E9E" w:rsidRDefault="009E682A" w:rsidP="009E682A">
            <w:pPr>
              <w:rPr>
                <w:sz w:val="2"/>
                <w:szCs w:val="2"/>
              </w:rPr>
            </w:pPr>
          </w:p>
        </w:tc>
        <w:tc>
          <w:tcPr>
            <w:tcW w:w="120" w:type="dxa"/>
            <w:tcBorders>
              <w:bottom w:val="single" w:sz="8" w:space="0" w:color="auto"/>
              <w:right w:val="single" w:sz="8" w:space="0" w:color="auto"/>
            </w:tcBorders>
            <w:vAlign w:val="bottom"/>
          </w:tcPr>
          <w:p w:rsidR="009E682A" w:rsidRPr="00B25E9E" w:rsidRDefault="009E682A" w:rsidP="009E682A">
            <w:pPr>
              <w:rPr>
                <w:sz w:val="2"/>
                <w:szCs w:val="2"/>
              </w:rPr>
            </w:pPr>
          </w:p>
        </w:tc>
        <w:tc>
          <w:tcPr>
            <w:tcW w:w="30" w:type="dxa"/>
            <w:vAlign w:val="bottom"/>
          </w:tcPr>
          <w:p w:rsidR="009E682A" w:rsidRPr="00B25E9E" w:rsidRDefault="009E682A" w:rsidP="009E682A">
            <w:pPr>
              <w:rPr>
                <w:sz w:val="1"/>
                <w:szCs w:val="1"/>
              </w:rPr>
            </w:pPr>
          </w:p>
        </w:tc>
      </w:tr>
    </w:tbl>
    <w:p w:rsidR="009E682A" w:rsidRPr="00B25E9E" w:rsidRDefault="009E682A" w:rsidP="009E682A">
      <w:pPr>
        <w:rPr>
          <w:sz w:val="20"/>
          <w:szCs w:val="20"/>
        </w:rPr>
      </w:pPr>
    </w:p>
    <w:p w:rsidR="009E682A" w:rsidRPr="00B25E9E" w:rsidRDefault="009E682A" w:rsidP="009E682A">
      <w:pPr>
        <w:tabs>
          <w:tab w:val="left" w:pos="1441"/>
          <w:tab w:val="left" w:pos="2481"/>
          <w:tab w:val="left" w:pos="3041"/>
          <w:tab w:val="left" w:pos="4381"/>
          <w:tab w:val="left" w:pos="5141"/>
          <w:tab w:val="left" w:pos="6861"/>
        </w:tabs>
        <w:rPr>
          <w:szCs w:val="28"/>
        </w:rPr>
      </w:pPr>
      <w:r w:rsidRPr="00B25E9E">
        <w:rPr>
          <w:szCs w:val="28"/>
        </w:rPr>
        <w:t>При</w:t>
      </w:r>
      <w:r w:rsidRPr="00B25E9E">
        <w:rPr>
          <w:szCs w:val="28"/>
        </w:rPr>
        <w:tab/>
        <w:t>проведенииконтрольно-надзорных мероприятий выявлено 68 нарушений требований земельного законодательства, что составляет 55,7 % от общего количества выявленных правонарушений, и 54 (44,3 %)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w:t>
      </w:r>
      <w:r w:rsidRPr="00B25E9E">
        <w:t>ч.1 ст.19.4, ст.19.4.1, ч.25 ст. 19.5, ч.26 ст. 19.5,  ч. 1 ст. 20.25</w:t>
      </w:r>
      <w:r w:rsidRPr="00B25E9E">
        <w:rPr>
          <w:szCs w:val="28"/>
        </w:rPr>
        <w:t>).</w:t>
      </w:r>
    </w:p>
    <w:p w:rsidR="00153238" w:rsidRPr="00B25E9E" w:rsidRDefault="00153238" w:rsidP="009E682A">
      <w:pPr>
        <w:jc w:val="center"/>
        <w:rPr>
          <w:i/>
          <w:iCs/>
          <w:szCs w:val="28"/>
        </w:rPr>
      </w:pPr>
    </w:p>
    <w:p w:rsidR="00BB2C74" w:rsidRPr="00B25E9E" w:rsidRDefault="00BB2C74" w:rsidP="006B1E0A">
      <w:pPr>
        <w:ind w:firstLine="0"/>
        <w:rPr>
          <w:i/>
          <w:iCs/>
          <w:szCs w:val="28"/>
        </w:rPr>
      </w:pPr>
    </w:p>
    <w:p w:rsidR="00BB2C74" w:rsidRPr="00B25E9E" w:rsidRDefault="00BB2C74" w:rsidP="009E682A">
      <w:pPr>
        <w:jc w:val="center"/>
        <w:rPr>
          <w:i/>
          <w:iCs/>
          <w:szCs w:val="28"/>
        </w:rPr>
      </w:pPr>
    </w:p>
    <w:p w:rsidR="009E682A" w:rsidRPr="00B25E9E" w:rsidRDefault="009E682A" w:rsidP="009E682A">
      <w:pPr>
        <w:jc w:val="center"/>
        <w:rPr>
          <w:sz w:val="20"/>
          <w:szCs w:val="20"/>
        </w:rPr>
      </w:pPr>
      <w:r w:rsidRPr="00B25E9E">
        <w:rPr>
          <w:i/>
          <w:iCs/>
          <w:szCs w:val="28"/>
        </w:rPr>
        <w:t>Распределение выявленных нарушений по статьям КоАП РФ за 4 квартал 2018 года</w:t>
      </w:r>
    </w:p>
    <w:p w:rsidR="009E682A" w:rsidRPr="00B25E9E" w:rsidRDefault="009E682A" w:rsidP="009E682A">
      <w:pPr>
        <w:rPr>
          <w:sz w:val="20"/>
          <w:szCs w:val="20"/>
        </w:rPr>
      </w:pPr>
      <w:r w:rsidRPr="00B25E9E">
        <w:rPr>
          <w:noProof/>
          <w:sz w:val="20"/>
          <w:szCs w:val="20"/>
        </w:rPr>
        <w:drawing>
          <wp:inline distT="0" distB="0" distL="0" distR="0">
            <wp:extent cx="5486400" cy="2419350"/>
            <wp:effectExtent l="19050" t="0" r="1905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682A" w:rsidRPr="00B25E9E" w:rsidRDefault="009E682A" w:rsidP="009E682A">
      <w:pPr>
        <w:rPr>
          <w:sz w:val="20"/>
          <w:szCs w:val="20"/>
        </w:rPr>
      </w:pPr>
    </w:p>
    <w:p w:rsidR="009E682A" w:rsidRPr="00B25E9E" w:rsidRDefault="009E682A" w:rsidP="009E682A">
      <w:pPr>
        <w:rPr>
          <w:szCs w:val="28"/>
        </w:rPr>
      </w:pPr>
      <w:r w:rsidRPr="00B25E9E">
        <w:rPr>
          <w:szCs w:val="28"/>
        </w:rPr>
        <w:t>На основании выявленных правонарушений в 4 квартале 2018 года было вынесено 64 постановления о привлечении к административной ответственности.</w:t>
      </w:r>
    </w:p>
    <w:p w:rsidR="009E682A" w:rsidRPr="00B25E9E" w:rsidRDefault="009E682A" w:rsidP="00153238">
      <w:pPr>
        <w:ind w:firstLine="0"/>
        <w:rPr>
          <w:szCs w:val="28"/>
        </w:rPr>
      </w:pPr>
    </w:p>
    <w:p w:rsidR="009E682A" w:rsidRPr="00B25E9E" w:rsidRDefault="009E682A" w:rsidP="009E682A">
      <w:pPr>
        <w:rPr>
          <w:sz w:val="20"/>
          <w:szCs w:val="20"/>
        </w:rPr>
      </w:pPr>
      <w:r w:rsidRPr="00B25E9E">
        <w:rPr>
          <w:szCs w:val="28"/>
        </w:rPr>
        <w:t>Таблица 4</w:t>
      </w:r>
    </w:p>
    <w:p w:rsidR="009E682A" w:rsidRPr="00B25E9E" w:rsidRDefault="009E682A" w:rsidP="009E682A">
      <w:pPr>
        <w:rPr>
          <w:sz w:val="20"/>
          <w:szCs w:val="20"/>
        </w:rPr>
      </w:pPr>
    </w:p>
    <w:p w:rsidR="009E682A" w:rsidRPr="00B25E9E" w:rsidRDefault="009E682A" w:rsidP="009E682A">
      <w:pPr>
        <w:jc w:val="center"/>
        <w:rPr>
          <w:sz w:val="20"/>
          <w:szCs w:val="20"/>
        </w:rPr>
      </w:pPr>
      <w:r w:rsidRPr="00B25E9E">
        <w:rPr>
          <w:i/>
          <w:iCs/>
          <w:sz w:val="27"/>
          <w:szCs w:val="27"/>
        </w:rPr>
        <w:t>Распределение вынесенных в 4 квартале 2018 года постановлений о привлечении к административной ответственности по статьям КоАП РФ</w:t>
      </w:r>
    </w:p>
    <w:p w:rsidR="009E682A" w:rsidRPr="00B25E9E" w:rsidRDefault="009E682A" w:rsidP="009E682A">
      <w:pPr>
        <w:rPr>
          <w:sz w:val="20"/>
          <w:szCs w:val="20"/>
        </w:rPr>
      </w:pPr>
    </w:p>
    <w:tbl>
      <w:tblPr>
        <w:tblW w:w="9910" w:type="dxa"/>
        <w:tblInd w:w="10" w:type="dxa"/>
        <w:tblLayout w:type="fixed"/>
        <w:tblCellMar>
          <w:left w:w="0" w:type="dxa"/>
          <w:right w:w="0" w:type="dxa"/>
        </w:tblCellMar>
        <w:tblLook w:val="04A0" w:firstRow="1" w:lastRow="0" w:firstColumn="1" w:lastColumn="0" w:noHBand="0" w:noVBand="1"/>
      </w:tblPr>
      <w:tblGrid>
        <w:gridCol w:w="840"/>
        <w:gridCol w:w="3980"/>
        <w:gridCol w:w="4252"/>
        <w:gridCol w:w="838"/>
      </w:tblGrid>
      <w:tr w:rsidR="009E682A" w:rsidRPr="00B25E9E" w:rsidTr="009E682A">
        <w:trPr>
          <w:trHeight w:val="278"/>
        </w:trPr>
        <w:tc>
          <w:tcPr>
            <w:tcW w:w="840" w:type="dxa"/>
            <w:tcBorders>
              <w:top w:val="single" w:sz="8" w:space="0" w:color="auto"/>
              <w:left w:val="single" w:sz="8" w:space="0" w:color="auto"/>
              <w:right w:val="single" w:sz="8" w:space="0" w:color="auto"/>
            </w:tcBorders>
            <w:vAlign w:val="bottom"/>
          </w:tcPr>
          <w:p w:rsidR="002B1AAA" w:rsidRPr="00B25E9E" w:rsidRDefault="009E682A" w:rsidP="002B1AAA">
            <w:pPr>
              <w:ind w:firstLine="0"/>
              <w:jc w:val="center"/>
              <w:rPr>
                <w:sz w:val="24"/>
                <w:szCs w:val="24"/>
              </w:rPr>
            </w:pPr>
            <w:r w:rsidRPr="00B25E9E">
              <w:rPr>
                <w:sz w:val="24"/>
                <w:szCs w:val="24"/>
              </w:rPr>
              <w:t>№</w:t>
            </w:r>
          </w:p>
          <w:p w:rsidR="009E682A" w:rsidRPr="00B25E9E" w:rsidRDefault="002B1AAA" w:rsidP="002B1AAA">
            <w:pPr>
              <w:ind w:firstLine="0"/>
              <w:jc w:val="center"/>
              <w:rPr>
                <w:sz w:val="24"/>
                <w:szCs w:val="24"/>
              </w:rPr>
            </w:pPr>
            <w:r w:rsidRPr="00B25E9E">
              <w:rPr>
                <w:sz w:val="24"/>
                <w:szCs w:val="24"/>
              </w:rPr>
              <w:t>п/п</w:t>
            </w:r>
          </w:p>
        </w:tc>
        <w:tc>
          <w:tcPr>
            <w:tcW w:w="3980" w:type="dxa"/>
            <w:vMerge w:val="restart"/>
            <w:tcBorders>
              <w:top w:val="single" w:sz="8" w:space="0" w:color="auto"/>
              <w:right w:val="single" w:sz="8" w:space="0" w:color="auto"/>
            </w:tcBorders>
            <w:vAlign w:val="bottom"/>
          </w:tcPr>
          <w:p w:rsidR="009E682A" w:rsidRPr="00B25E9E" w:rsidRDefault="009E682A" w:rsidP="002B1AAA">
            <w:pPr>
              <w:ind w:firstLine="0"/>
              <w:jc w:val="center"/>
              <w:rPr>
                <w:sz w:val="24"/>
                <w:szCs w:val="24"/>
              </w:rPr>
            </w:pPr>
            <w:r w:rsidRPr="00B25E9E">
              <w:rPr>
                <w:w w:val="99"/>
                <w:sz w:val="24"/>
                <w:szCs w:val="24"/>
              </w:rPr>
              <w:t>Статья КоАП РФ</w:t>
            </w:r>
          </w:p>
        </w:tc>
        <w:tc>
          <w:tcPr>
            <w:tcW w:w="4252" w:type="dxa"/>
            <w:tcBorders>
              <w:top w:val="single" w:sz="8" w:space="0" w:color="auto"/>
              <w:right w:val="single" w:sz="8" w:space="0" w:color="auto"/>
            </w:tcBorders>
            <w:vAlign w:val="bottom"/>
          </w:tcPr>
          <w:p w:rsidR="009E682A" w:rsidRPr="00B25E9E" w:rsidRDefault="009E682A" w:rsidP="002B1AAA">
            <w:pPr>
              <w:ind w:firstLine="0"/>
              <w:jc w:val="center"/>
              <w:rPr>
                <w:sz w:val="24"/>
                <w:szCs w:val="24"/>
              </w:rPr>
            </w:pPr>
            <w:r w:rsidRPr="00B25E9E">
              <w:rPr>
                <w:w w:val="99"/>
                <w:sz w:val="24"/>
                <w:szCs w:val="24"/>
              </w:rPr>
              <w:t>Кол-во вынесенных постановлений, шт.</w:t>
            </w:r>
          </w:p>
        </w:tc>
        <w:tc>
          <w:tcPr>
            <w:tcW w:w="838" w:type="dxa"/>
            <w:vAlign w:val="bottom"/>
          </w:tcPr>
          <w:p w:rsidR="009E682A" w:rsidRPr="00B25E9E" w:rsidRDefault="009E682A" w:rsidP="002B1AAA">
            <w:pPr>
              <w:jc w:val="center"/>
              <w:rPr>
                <w:sz w:val="24"/>
                <w:szCs w:val="24"/>
              </w:rPr>
            </w:pPr>
          </w:p>
        </w:tc>
      </w:tr>
      <w:tr w:rsidR="009E682A" w:rsidRPr="00B25E9E" w:rsidTr="009E682A">
        <w:trPr>
          <w:trHeight w:val="137"/>
        </w:trPr>
        <w:tc>
          <w:tcPr>
            <w:tcW w:w="840" w:type="dxa"/>
            <w:vMerge w:val="restart"/>
            <w:tcBorders>
              <w:left w:val="single" w:sz="8" w:space="0" w:color="auto"/>
              <w:right w:val="single" w:sz="8" w:space="0" w:color="auto"/>
            </w:tcBorders>
            <w:vAlign w:val="bottom"/>
          </w:tcPr>
          <w:p w:rsidR="009E682A" w:rsidRPr="00B25E9E" w:rsidRDefault="009E682A" w:rsidP="002B1AAA">
            <w:pPr>
              <w:ind w:firstLine="0"/>
              <w:rPr>
                <w:sz w:val="24"/>
                <w:szCs w:val="24"/>
              </w:rPr>
            </w:pPr>
          </w:p>
        </w:tc>
        <w:tc>
          <w:tcPr>
            <w:tcW w:w="3980" w:type="dxa"/>
            <w:vMerge/>
            <w:tcBorders>
              <w:right w:val="single" w:sz="8" w:space="0" w:color="auto"/>
            </w:tcBorders>
            <w:vAlign w:val="bottom"/>
          </w:tcPr>
          <w:p w:rsidR="009E682A" w:rsidRPr="00B25E9E" w:rsidRDefault="009E682A" w:rsidP="002B1AAA">
            <w:pPr>
              <w:jc w:val="center"/>
              <w:rPr>
                <w:sz w:val="24"/>
                <w:szCs w:val="24"/>
              </w:rPr>
            </w:pPr>
          </w:p>
        </w:tc>
        <w:tc>
          <w:tcPr>
            <w:tcW w:w="4252" w:type="dxa"/>
            <w:tcBorders>
              <w:right w:val="single" w:sz="8" w:space="0" w:color="auto"/>
            </w:tcBorders>
            <w:vAlign w:val="bottom"/>
          </w:tcPr>
          <w:p w:rsidR="009E682A" w:rsidRPr="00B25E9E" w:rsidRDefault="009E682A" w:rsidP="002B1AAA">
            <w:pPr>
              <w:jc w:val="center"/>
              <w:rPr>
                <w:sz w:val="24"/>
                <w:szCs w:val="24"/>
              </w:rPr>
            </w:pPr>
          </w:p>
        </w:tc>
        <w:tc>
          <w:tcPr>
            <w:tcW w:w="838" w:type="dxa"/>
            <w:vAlign w:val="bottom"/>
          </w:tcPr>
          <w:p w:rsidR="009E682A" w:rsidRPr="00B25E9E" w:rsidRDefault="009E682A" w:rsidP="002B1AAA">
            <w:pPr>
              <w:jc w:val="center"/>
              <w:rPr>
                <w:sz w:val="24"/>
                <w:szCs w:val="24"/>
              </w:rPr>
            </w:pPr>
          </w:p>
        </w:tc>
      </w:tr>
      <w:tr w:rsidR="009E682A" w:rsidRPr="00B25E9E" w:rsidTr="009E682A">
        <w:trPr>
          <w:trHeight w:val="144"/>
        </w:trPr>
        <w:tc>
          <w:tcPr>
            <w:tcW w:w="840" w:type="dxa"/>
            <w:vMerge/>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1</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ч.2 ст. 8.6</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12</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2</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 2 ст. 8.7</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44</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3</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ч.2 ст. 8.8</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w:t>
            </w:r>
          </w:p>
        </w:tc>
        <w:tc>
          <w:tcPr>
            <w:tcW w:w="838" w:type="dxa"/>
            <w:vAlign w:val="bottom"/>
          </w:tcPr>
          <w:p w:rsidR="009E682A" w:rsidRPr="00B25E9E" w:rsidRDefault="009E682A" w:rsidP="009E682A">
            <w:pPr>
              <w:rPr>
                <w:sz w:val="24"/>
                <w:szCs w:val="24"/>
              </w:rPr>
            </w:pPr>
          </w:p>
        </w:tc>
      </w:tr>
      <w:tr w:rsidR="009E682A" w:rsidRPr="00B25E9E" w:rsidTr="009E682A">
        <w:trPr>
          <w:trHeight w:val="266"/>
        </w:trPr>
        <w:tc>
          <w:tcPr>
            <w:tcW w:w="840" w:type="dxa"/>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w w:val="99"/>
                <w:sz w:val="24"/>
                <w:szCs w:val="24"/>
              </w:rPr>
              <w:t>4</w:t>
            </w:r>
          </w:p>
        </w:tc>
        <w:tc>
          <w:tcPr>
            <w:tcW w:w="398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ст.10.10</w:t>
            </w:r>
          </w:p>
        </w:tc>
        <w:tc>
          <w:tcPr>
            <w:tcW w:w="4252"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7</w:t>
            </w:r>
          </w:p>
        </w:tc>
        <w:tc>
          <w:tcPr>
            <w:tcW w:w="838" w:type="dxa"/>
            <w:vAlign w:val="bottom"/>
          </w:tcPr>
          <w:p w:rsidR="009E682A" w:rsidRPr="00B25E9E" w:rsidRDefault="009E682A" w:rsidP="009E682A">
            <w:pPr>
              <w:rPr>
                <w:sz w:val="24"/>
                <w:szCs w:val="24"/>
              </w:rPr>
            </w:pPr>
          </w:p>
        </w:tc>
      </w:tr>
    </w:tbl>
    <w:p w:rsidR="009E682A" w:rsidRPr="00B25E9E" w:rsidRDefault="009E682A" w:rsidP="009E682A">
      <w:pPr>
        <w:rPr>
          <w:sz w:val="24"/>
          <w:szCs w:val="28"/>
        </w:rPr>
      </w:pPr>
    </w:p>
    <w:p w:rsidR="009E682A" w:rsidRPr="00B25E9E" w:rsidRDefault="009E682A" w:rsidP="009E682A">
      <w:pPr>
        <w:rPr>
          <w:sz w:val="20"/>
          <w:szCs w:val="20"/>
        </w:rPr>
      </w:pPr>
      <w:r w:rsidRPr="00B25E9E">
        <w:rPr>
          <w:szCs w:val="28"/>
        </w:rPr>
        <w:t xml:space="preserve">Общая сумма штрафов, наложенных на основании выявленных должностными лицами Управления нарушений требований земельного законодательства, в 4 квартале 2018 года составила 3 025 767,98 рублей, из которых взыскано 1 483 714,04 рублей. </w:t>
      </w:r>
    </w:p>
    <w:p w:rsidR="009E682A" w:rsidRPr="00B25E9E" w:rsidRDefault="009E682A" w:rsidP="009E682A">
      <w:pPr>
        <w:rPr>
          <w:szCs w:val="28"/>
        </w:rPr>
      </w:pPr>
    </w:p>
    <w:p w:rsidR="009E682A" w:rsidRPr="00B25E9E" w:rsidRDefault="009E682A" w:rsidP="009E682A">
      <w:pPr>
        <w:rPr>
          <w:sz w:val="20"/>
          <w:szCs w:val="20"/>
        </w:rPr>
      </w:pPr>
      <w:r w:rsidRPr="00B25E9E">
        <w:rPr>
          <w:szCs w:val="28"/>
        </w:rPr>
        <w:t>Таблица 5</w:t>
      </w:r>
    </w:p>
    <w:p w:rsidR="009E682A" w:rsidRPr="00B25E9E" w:rsidRDefault="009E682A" w:rsidP="009E682A">
      <w:pPr>
        <w:rPr>
          <w:sz w:val="20"/>
          <w:szCs w:val="20"/>
        </w:rPr>
      </w:pPr>
    </w:p>
    <w:p w:rsidR="009E682A" w:rsidRPr="00B25E9E" w:rsidRDefault="009E682A" w:rsidP="009E682A">
      <w:pPr>
        <w:jc w:val="center"/>
        <w:rPr>
          <w:spacing w:val="-20"/>
          <w:sz w:val="20"/>
          <w:szCs w:val="20"/>
        </w:rPr>
      </w:pPr>
      <w:r w:rsidRPr="00B25E9E">
        <w:rPr>
          <w:i/>
          <w:iCs/>
          <w:spacing w:val="-20"/>
          <w:szCs w:val="28"/>
        </w:rPr>
        <w:t>Распределение суммы наложенных и взысканных в 4 квартале 2018 года штрафов по статьям КоАП РФ с учетом наложенных штрафов в предыдущий период</w:t>
      </w:r>
    </w:p>
    <w:p w:rsidR="009E682A" w:rsidRPr="00B25E9E" w:rsidRDefault="009E682A" w:rsidP="009E682A">
      <w:pPr>
        <w:jc w:val="center"/>
        <w:rPr>
          <w:sz w:val="20"/>
          <w:szCs w:val="20"/>
        </w:rPr>
      </w:pPr>
    </w:p>
    <w:tbl>
      <w:tblPr>
        <w:tblW w:w="9900" w:type="dxa"/>
        <w:tblInd w:w="10" w:type="dxa"/>
        <w:tblLayout w:type="fixed"/>
        <w:tblCellMar>
          <w:left w:w="0" w:type="dxa"/>
          <w:right w:w="0" w:type="dxa"/>
        </w:tblCellMar>
        <w:tblLook w:val="04A0" w:firstRow="1" w:lastRow="0" w:firstColumn="1" w:lastColumn="0" w:noHBand="0" w:noVBand="1"/>
      </w:tblPr>
      <w:tblGrid>
        <w:gridCol w:w="1475"/>
        <w:gridCol w:w="2201"/>
        <w:gridCol w:w="2907"/>
        <w:gridCol w:w="2466"/>
        <w:gridCol w:w="14"/>
        <w:gridCol w:w="20"/>
        <w:gridCol w:w="10"/>
        <w:gridCol w:w="807"/>
      </w:tblGrid>
      <w:tr w:rsidR="009E682A" w:rsidRPr="00B25E9E" w:rsidTr="009E682A">
        <w:trPr>
          <w:trHeight w:val="281"/>
        </w:trPr>
        <w:tc>
          <w:tcPr>
            <w:tcW w:w="3682" w:type="dxa"/>
            <w:gridSpan w:val="2"/>
            <w:tcBorders>
              <w:top w:val="single" w:sz="8" w:space="0" w:color="auto"/>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Статья КоАП РФ</w:t>
            </w:r>
          </w:p>
        </w:tc>
        <w:tc>
          <w:tcPr>
            <w:tcW w:w="2911" w:type="dxa"/>
            <w:tcBorders>
              <w:top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Наложено, тыс. рублей</w:t>
            </w:r>
          </w:p>
        </w:tc>
        <w:tc>
          <w:tcPr>
            <w:tcW w:w="2479" w:type="dxa"/>
            <w:gridSpan w:val="2"/>
            <w:tcBorders>
              <w:top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i/>
                <w:iCs/>
                <w:w w:val="99"/>
                <w:sz w:val="24"/>
                <w:szCs w:val="24"/>
              </w:rPr>
              <w:t>Взыскано, тыс. рублей</w:t>
            </w:r>
          </w:p>
        </w:tc>
        <w:tc>
          <w:tcPr>
            <w:tcW w:w="828" w:type="dxa"/>
            <w:gridSpan w:val="3"/>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ч.1</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8.6</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85,00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85,00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8.6</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293,00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105,00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8.7</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2180,00</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898,52</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2"/>
          <w:wAfter w:w="817" w:type="dxa"/>
          <w:trHeight w:val="266"/>
        </w:trPr>
        <w:tc>
          <w:tcPr>
            <w:tcW w:w="1478" w:type="dxa"/>
            <w:tcBorders>
              <w:left w:val="single" w:sz="8" w:space="0" w:color="auto"/>
              <w:bottom w:val="single" w:sz="8" w:space="0" w:color="auto"/>
            </w:tcBorders>
            <w:vAlign w:val="bottom"/>
          </w:tcPr>
          <w:p w:rsidR="009E682A" w:rsidRPr="00B25E9E" w:rsidRDefault="009E682A" w:rsidP="009E682A">
            <w:pPr>
              <w:jc w:val="center"/>
              <w:rPr>
                <w:sz w:val="24"/>
                <w:szCs w:val="24"/>
              </w:rPr>
            </w:pPr>
            <w:r w:rsidRPr="00B25E9E">
              <w:rPr>
                <w:sz w:val="24"/>
                <w:szCs w:val="24"/>
              </w:rPr>
              <w:t>ч.2</w:t>
            </w:r>
          </w:p>
        </w:tc>
        <w:tc>
          <w:tcPr>
            <w:tcW w:w="2204"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 8.8</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19,53</w:t>
            </w:r>
          </w:p>
        </w:tc>
        <w:tc>
          <w:tcPr>
            <w:tcW w:w="2470"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13,06</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1"/>
          <w:wAfter w:w="808" w:type="dxa"/>
          <w:trHeight w:val="268"/>
        </w:trPr>
        <w:tc>
          <w:tcPr>
            <w:tcW w:w="3682" w:type="dxa"/>
            <w:gridSpan w:val="2"/>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p>
          <w:p w:rsidR="009E682A" w:rsidRPr="00B25E9E" w:rsidRDefault="009E682A" w:rsidP="009E682A">
            <w:pPr>
              <w:jc w:val="center"/>
              <w:rPr>
                <w:sz w:val="24"/>
                <w:szCs w:val="24"/>
              </w:rPr>
            </w:pPr>
            <w:r w:rsidRPr="00B25E9E">
              <w:rPr>
                <w:sz w:val="24"/>
                <w:szCs w:val="24"/>
              </w:rPr>
              <w:t>ч.2                       ст.10.10</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27,00</w:t>
            </w:r>
          </w:p>
        </w:tc>
        <w:tc>
          <w:tcPr>
            <w:tcW w:w="2479" w:type="dxa"/>
            <w:gridSpan w:val="2"/>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27,00</w:t>
            </w:r>
          </w:p>
        </w:tc>
        <w:tc>
          <w:tcPr>
            <w:tcW w:w="20" w:type="dxa"/>
            <w:gridSpan w:val="2"/>
            <w:vAlign w:val="bottom"/>
          </w:tcPr>
          <w:p w:rsidR="009E682A" w:rsidRPr="00B25E9E" w:rsidRDefault="009E682A" w:rsidP="009E682A">
            <w:pPr>
              <w:jc w:val="center"/>
              <w:rPr>
                <w:sz w:val="24"/>
                <w:szCs w:val="24"/>
              </w:rPr>
            </w:pPr>
          </w:p>
        </w:tc>
      </w:tr>
      <w:tr w:rsidR="009E682A" w:rsidRPr="00B25E9E" w:rsidTr="009E682A">
        <w:trPr>
          <w:gridAfter w:val="1"/>
          <w:wAfter w:w="808" w:type="dxa"/>
          <w:trHeight w:val="266"/>
        </w:trPr>
        <w:tc>
          <w:tcPr>
            <w:tcW w:w="3682" w:type="dxa"/>
            <w:gridSpan w:val="2"/>
            <w:tcBorders>
              <w:left w:val="single" w:sz="8" w:space="0" w:color="auto"/>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ст.19.4.1, ст. 19.5, ч. 1 ст. 20.25</w:t>
            </w:r>
          </w:p>
        </w:tc>
        <w:tc>
          <w:tcPr>
            <w:tcW w:w="2911" w:type="dxa"/>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681,00</w:t>
            </w:r>
          </w:p>
        </w:tc>
        <w:tc>
          <w:tcPr>
            <w:tcW w:w="2479" w:type="dxa"/>
            <w:gridSpan w:val="2"/>
            <w:tcBorders>
              <w:bottom w:val="single" w:sz="8" w:space="0" w:color="auto"/>
              <w:right w:val="single" w:sz="8" w:space="0" w:color="auto"/>
            </w:tcBorders>
            <w:vAlign w:val="bottom"/>
          </w:tcPr>
          <w:p w:rsidR="009E682A" w:rsidRPr="00B25E9E" w:rsidRDefault="009E682A" w:rsidP="009E682A">
            <w:pPr>
              <w:jc w:val="center"/>
              <w:rPr>
                <w:sz w:val="24"/>
                <w:szCs w:val="24"/>
              </w:rPr>
            </w:pPr>
            <w:r w:rsidRPr="00B25E9E">
              <w:rPr>
                <w:sz w:val="24"/>
                <w:szCs w:val="24"/>
              </w:rPr>
              <w:t>358,12</w:t>
            </w:r>
          </w:p>
        </w:tc>
        <w:tc>
          <w:tcPr>
            <w:tcW w:w="20" w:type="dxa"/>
            <w:gridSpan w:val="2"/>
            <w:vAlign w:val="bottom"/>
          </w:tcPr>
          <w:p w:rsidR="009E682A" w:rsidRPr="00B25E9E" w:rsidRDefault="009E682A" w:rsidP="009E682A">
            <w:pPr>
              <w:jc w:val="center"/>
              <w:rPr>
                <w:sz w:val="24"/>
                <w:szCs w:val="24"/>
              </w:rPr>
            </w:pPr>
          </w:p>
        </w:tc>
      </w:tr>
    </w:tbl>
    <w:p w:rsidR="009E682A" w:rsidRPr="00B25E9E" w:rsidRDefault="009E682A" w:rsidP="009E682A">
      <w:pPr>
        <w:rPr>
          <w:szCs w:val="28"/>
        </w:rPr>
      </w:pPr>
    </w:p>
    <w:p w:rsidR="009E682A" w:rsidRPr="00B25E9E" w:rsidRDefault="009E682A" w:rsidP="009E682A">
      <w:pPr>
        <w:rPr>
          <w:sz w:val="20"/>
          <w:szCs w:val="20"/>
        </w:rPr>
      </w:pPr>
      <w:r w:rsidRPr="00B25E9E">
        <w:rPr>
          <w:szCs w:val="28"/>
        </w:rPr>
        <w:t>Основной мерой по устранению выявленных нарушений обязательных требований земельного законодательства являются предписания.</w:t>
      </w:r>
    </w:p>
    <w:p w:rsidR="009E682A" w:rsidRPr="00B25E9E" w:rsidRDefault="009E682A" w:rsidP="009E682A">
      <w:pPr>
        <w:tabs>
          <w:tab w:val="left" w:pos="1142"/>
        </w:tabs>
        <w:rPr>
          <w:szCs w:val="28"/>
        </w:rPr>
      </w:pPr>
      <w:r w:rsidRPr="00B25E9E">
        <w:rPr>
          <w:szCs w:val="28"/>
        </w:rPr>
        <w:t>В 4 квартале было выдано 89 предписаний об устранении выявленных нарушений требований земельного законодательства, что на 1,0 % меньше чем в аналогичном периоде 2017 года.</w:t>
      </w:r>
    </w:p>
    <w:p w:rsidR="009E682A" w:rsidRPr="00B25E9E" w:rsidRDefault="009E682A" w:rsidP="009E682A">
      <w:pPr>
        <w:rPr>
          <w:szCs w:val="28"/>
        </w:rPr>
      </w:pPr>
      <w:r w:rsidRPr="00B25E9E">
        <w:rPr>
          <w:szCs w:val="28"/>
        </w:rPr>
        <w:t>За отчетный период было исполнено 72 предписания, что свидетельствует о высоком проценте выполнения предписаний.</w:t>
      </w:r>
    </w:p>
    <w:p w:rsidR="00F00292" w:rsidRPr="00B25E9E" w:rsidRDefault="009E682A" w:rsidP="002B1AAA">
      <w:pPr>
        <w:rPr>
          <w:szCs w:val="28"/>
        </w:rPr>
      </w:pPr>
      <w:r w:rsidRPr="00B25E9E">
        <w:rPr>
          <w:szCs w:val="28"/>
        </w:rPr>
        <w:t>По результату работы должностных лиц Управления за 4 квартал 2018 года вовлечено в сельскохозяйственный оборот составила 570,98 га ранее нарушенных земель.</w:t>
      </w:r>
    </w:p>
    <w:p w:rsidR="002B1AAA" w:rsidRPr="00B25E9E" w:rsidRDefault="002B1AAA" w:rsidP="002B1AAA">
      <w:pPr>
        <w:rPr>
          <w:szCs w:val="28"/>
        </w:rPr>
      </w:pPr>
    </w:p>
    <w:p w:rsidR="005D38B6" w:rsidRPr="00B25E9E" w:rsidRDefault="005D38B6" w:rsidP="005D38B6">
      <w:pPr>
        <w:jc w:val="center"/>
        <w:rPr>
          <w:b/>
          <w:szCs w:val="28"/>
        </w:rPr>
      </w:pPr>
      <w:r w:rsidRPr="00B25E9E">
        <w:rPr>
          <w:b/>
          <w:szCs w:val="28"/>
        </w:rPr>
        <w:lastRenderedPageBreak/>
        <w:t>Раздел 9</w:t>
      </w:r>
    </w:p>
    <w:p w:rsidR="002B1AAA" w:rsidRPr="00B25E9E" w:rsidRDefault="009E682A" w:rsidP="005D38B6">
      <w:pPr>
        <w:jc w:val="center"/>
        <w:rPr>
          <w:b/>
          <w:szCs w:val="28"/>
        </w:rPr>
      </w:pPr>
      <w:r w:rsidRPr="00B25E9E">
        <w:rPr>
          <w:b/>
          <w:szCs w:val="28"/>
        </w:rPr>
        <w:t>Анализ практики составления протоколов об административных правонарушениях,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9E682A" w:rsidRPr="00B25E9E" w:rsidRDefault="009E682A" w:rsidP="002B1AAA">
      <w:pPr>
        <w:rPr>
          <w:szCs w:val="28"/>
        </w:rPr>
      </w:pPr>
      <w:r w:rsidRPr="00B25E9E">
        <w:rPr>
          <w:szCs w:val="28"/>
        </w:rPr>
        <w:t xml:space="preserve">Должностными лицами Управления на основании выявленных правонарушений на территории Краснодарского края за отчетный период составлено 117 протоколов об административных правонарушениях.  </w:t>
      </w:r>
    </w:p>
    <w:p w:rsidR="009E682A" w:rsidRPr="00B25E9E" w:rsidRDefault="009E682A" w:rsidP="009E682A">
      <w:pPr>
        <w:pStyle w:val="Default"/>
        <w:ind w:firstLine="567"/>
        <w:jc w:val="both"/>
        <w:rPr>
          <w:sz w:val="28"/>
          <w:szCs w:val="28"/>
        </w:rPr>
      </w:pPr>
    </w:p>
    <w:p w:rsidR="009E682A" w:rsidRPr="00B25E9E" w:rsidRDefault="009E682A" w:rsidP="009E682A">
      <w:pPr>
        <w:pStyle w:val="Default"/>
        <w:ind w:firstLine="567"/>
        <w:jc w:val="both"/>
        <w:rPr>
          <w:sz w:val="28"/>
          <w:szCs w:val="28"/>
        </w:rPr>
      </w:pPr>
      <w:r w:rsidRPr="00B25E9E">
        <w:rPr>
          <w:noProof/>
          <w:sz w:val="28"/>
          <w:szCs w:val="28"/>
        </w:rPr>
        <w:drawing>
          <wp:inline distT="0" distB="0" distL="0" distR="0">
            <wp:extent cx="5760720" cy="2644265"/>
            <wp:effectExtent l="19050" t="0" r="11430" b="3685"/>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682A" w:rsidRPr="00B25E9E" w:rsidRDefault="009E682A" w:rsidP="009E682A">
      <w:pPr>
        <w:pStyle w:val="Default"/>
        <w:ind w:firstLine="567"/>
        <w:jc w:val="both"/>
        <w:rPr>
          <w:sz w:val="28"/>
          <w:szCs w:val="28"/>
        </w:rPr>
      </w:pPr>
    </w:p>
    <w:p w:rsidR="009E682A" w:rsidRPr="00B25E9E" w:rsidRDefault="009E682A" w:rsidP="003B334B">
      <w:pPr>
        <w:pStyle w:val="Default"/>
        <w:ind w:firstLine="709"/>
        <w:jc w:val="both"/>
        <w:rPr>
          <w:sz w:val="28"/>
          <w:szCs w:val="28"/>
        </w:rPr>
      </w:pPr>
      <w:r w:rsidRPr="00B25E9E">
        <w:rPr>
          <w:sz w:val="28"/>
          <w:szCs w:val="28"/>
        </w:rPr>
        <w:t>Согласно диаграмме наибольшее количество протоколов, около 28 %, составлено по части 25 статьи 19.5 КоАП РФ.</w:t>
      </w:r>
    </w:p>
    <w:p w:rsidR="00202D45" w:rsidRDefault="00202D45"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Default="00FE48CD" w:rsidP="0009498B">
      <w:pPr>
        <w:rPr>
          <w:szCs w:val="28"/>
        </w:rPr>
      </w:pPr>
    </w:p>
    <w:p w:rsidR="00FE48CD" w:rsidRPr="00B25E9E" w:rsidRDefault="00FE48CD" w:rsidP="0009498B">
      <w:pPr>
        <w:rPr>
          <w:szCs w:val="28"/>
        </w:rPr>
      </w:pPr>
    </w:p>
    <w:p w:rsidR="00FE48CD" w:rsidRPr="00FE48CD" w:rsidRDefault="00FE48CD" w:rsidP="00FE48CD">
      <w:pPr>
        <w:jc w:val="center"/>
        <w:rPr>
          <w:b/>
          <w:szCs w:val="28"/>
        </w:rPr>
      </w:pPr>
      <w:bookmarkStart w:id="10" w:name="bookmark2"/>
      <w:r w:rsidRPr="00FE48CD">
        <w:rPr>
          <w:b/>
          <w:szCs w:val="28"/>
        </w:rPr>
        <w:lastRenderedPageBreak/>
        <w:t>Доклад с обобщением правоприменительной практики, типовых и массовых нарушений обязательных требований</w:t>
      </w:r>
      <w:bookmarkStart w:id="11" w:name="bookmark26"/>
      <w:r w:rsidRPr="00FE48CD">
        <w:rPr>
          <w:b/>
          <w:szCs w:val="28"/>
        </w:rPr>
        <w:t xml:space="preserve"> </w:t>
      </w:r>
    </w:p>
    <w:p w:rsidR="00FE48CD" w:rsidRPr="00FE48CD" w:rsidRDefault="00FE48CD" w:rsidP="00FE48CD">
      <w:pPr>
        <w:jc w:val="center"/>
        <w:rPr>
          <w:b/>
          <w:szCs w:val="28"/>
        </w:rPr>
      </w:pPr>
      <w:r w:rsidRPr="00FE48CD">
        <w:rPr>
          <w:b/>
          <w:szCs w:val="28"/>
        </w:rPr>
        <w:t>в</w:t>
      </w:r>
      <w:r w:rsidRPr="00FE48CD">
        <w:rPr>
          <w:rStyle w:val="31"/>
          <w:bCs w:val="0"/>
          <w:sz w:val="28"/>
          <w:szCs w:val="28"/>
          <w:u w:val="none"/>
        </w:rPr>
        <w:t xml:space="preserve"> сфере государственного ветеринарного</w:t>
      </w:r>
      <w:bookmarkStart w:id="12" w:name="bookmark27"/>
      <w:bookmarkEnd w:id="11"/>
      <w:r w:rsidRPr="00FE48CD">
        <w:rPr>
          <w:rStyle w:val="31"/>
          <w:bCs w:val="0"/>
          <w:sz w:val="28"/>
          <w:szCs w:val="28"/>
          <w:u w:val="none"/>
        </w:rPr>
        <w:t xml:space="preserve"> надзора</w:t>
      </w:r>
      <w:bookmarkEnd w:id="12"/>
    </w:p>
    <w:p w:rsidR="00FE48CD" w:rsidRPr="00FE48CD" w:rsidRDefault="00FE48CD" w:rsidP="00FE48CD">
      <w:pPr>
        <w:jc w:val="center"/>
        <w:rPr>
          <w:b/>
          <w:szCs w:val="28"/>
        </w:rPr>
      </w:pPr>
      <w:bookmarkStart w:id="13" w:name="bookmark28"/>
      <w:r w:rsidRPr="00FE48CD">
        <w:rPr>
          <w:rStyle w:val="31"/>
          <w:bCs w:val="0"/>
          <w:sz w:val="28"/>
          <w:szCs w:val="28"/>
          <w:u w:val="none"/>
        </w:rPr>
        <w:t>(в том числе в пунктах пропуска через государственную границу Российской Федерации и (или) в местах полного</w:t>
      </w:r>
      <w:bookmarkEnd w:id="13"/>
    </w:p>
    <w:p w:rsidR="00FE48CD" w:rsidRPr="00FE48CD" w:rsidRDefault="00FE48CD" w:rsidP="00FE48CD">
      <w:pPr>
        <w:jc w:val="center"/>
        <w:rPr>
          <w:rStyle w:val="31"/>
          <w:bCs w:val="0"/>
          <w:sz w:val="28"/>
          <w:szCs w:val="28"/>
          <w:u w:val="none"/>
        </w:rPr>
      </w:pPr>
      <w:bookmarkStart w:id="14" w:name="bookmark29"/>
      <w:r w:rsidRPr="00FE48CD">
        <w:rPr>
          <w:rStyle w:val="31"/>
          <w:bCs w:val="0"/>
          <w:sz w:val="28"/>
          <w:szCs w:val="28"/>
          <w:u w:val="none"/>
        </w:rPr>
        <w:t>таможенного оформления)</w:t>
      </w:r>
      <w:bookmarkEnd w:id="14"/>
      <w:r w:rsidRPr="00FE48CD">
        <w:rPr>
          <w:rStyle w:val="31"/>
          <w:bCs w:val="0"/>
          <w:sz w:val="28"/>
          <w:szCs w:val="28"/>
          <w:u w:val="none"/>
        </w:rPr>
        <w:t xml:space="preserve"> </w:t>
      </w:r>
    </w:p>
    <w:p w:rsidR="00FE48CD" w:rsidRPr="00B03636" w:rsidRDefault="00FE48CD" w:rsidP="00FE48CD">
      <w:pPr>
        <w:jc w:val="center"/>
        <w:rPr>
          <w:b/>
          <w:szCs w:val="28"/>
        </w:rPr>
      </w:pPr>
      <w:r w:rsidRPr="00FE48CD">
        <w:rPr>
          <w:b/>
          <w:szCs w:val="28"/>
        </w:rPr>
        <w:t>за 4 квартал 2018 года</w:t>
      </w:r>
      <w:bookmarkEnd w:id="10"/>
      <w:r w:rsidRPr="00FE48CD">
        <w:rPr>
          <w:b/>
          <w:szCs w:val="28"/>
        </w:rPr>
        <w:t xml:space="preserve"> по Краснодарскому краю</w:t>
      </w:r>
      <w:r w:rsidRPr="00B03636">
        <w:rPr>
          <w:b/>
          <w:szCs w:val="28"/>
        </w:rPr>
        <w:t>.</w:t>
      </w:r>
    </w:p>
    <w:p w:rsidR="00FE48CD" w:rsidRDefault="00FE48CD" w:rsidP="00FE48CD">
      <w:pPr>
        <w:pStyle w:val="22"/>
        <w:shd w:val="clear" w:color="auto" w:fill="auto"/>
        <w:spacing w:before="0" w:line="240" w:lineRule="auto"/>
        <w:ind w:firstLine="567"/>
      </w:pPr>
    </w:p>
    <w:p w:rsidR="00FE48CD" w:rsidRPr="00B03636" w:rsidRDefault="00FE48CD" w:rsidP="00FE48CD">
      <w:pPr>
        <w:pStyle w:val="22"/>
        <w:shd w:val="clear" w:color="auto" w:fill="auto"/>
        <w:spacing w:before="0" w:line="240" w:lineRule="auto"/>
        <w:ind w:firstLine="567"/>
      </w:pPr>
      <w:r w:rsidRPr="00B03636">
        <w:t>В соответствии с постановлением Правительства Российской Федерации от 05.06.2013 № 476 Управление Федеральной службы по ветеринарному и фитосанитарному на</w:t>
      </w:r>
      <w:r>
        <w:t>дзору по Краснодарскому краю и Р</w:t>
      </w:r>
      <w:r w:rsidRPr="00B03636">
        <w:t>еспублике Адыгея (далее Управление)  осуществляет государственный ветеринарный надзор:</w:t>
      </w:r>
    </w:p>
    <w:p w:rsidR="00FE48CD" w:rsidRPr="00B03636" w:rsidRDefault="00FE48CD" w:rsidP="00FE48CD">
      <w:pPr>
        <w:pStyle w:val="22"/>
        <w:numPr>
          <w:ilvl w:val="0"/>
          <w:numId w:val="22"/>
        </w:numPr>
        <w:shd w:val="clear" w:color="auto" w:fill="auto"/>
        <w:tabs>
          <w:tab w:val="left" w:pos="1140"/>
        </w:tabs>
        <w:spacing w:before="0" w:line="240" w:lineRule="auto"/>
        <w:ind w:firstLine="567"/>
      </w:pPr>
      <w:r w:rsidRPr="00B03636">
        <w:t>в отношении органов государственной власти, органов местного</w:t>
      </w:r>
      <w:r>
        <w:t xml:space="preserve"> </w:t>
      </w:r>
      <w:r w:rsidRPr="00B03636">
        <w:t>самоуправления, юридических лиц и индивидуальных предпринимателей, осуществляющих на территории Краснодарского края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перечень товаров, подлежащих ветеринарному контролю (надзору), утвержденный Решением Комиссии Та</w:t>
      </w:r>
      <w:r>
        <w:t xml:space="preserve">моженного союза от 18.06.2010 № </w:t>
      </w:r>
      <w:r w:rsidRPr="00B03636">
        <w:t>317 «О применении ветеринарно-санитарных мер</w:t>
      </w:r>
      <w:r>
        <w:t xml:space="preserve"> </w:t>
      </w:r>
      <w:r w:rsidRPr="00B03636">
        <w:t>в Таможенном союзе» (далее - Решение Таможенного союза, подконтрольные товары);</w:t>
      </w:r>
    </w:p>
    <w:p w:rsidR="00FE48CD" w:rsidRPr="00B03636" w:rsidRDefault="00FE48CD" w:rsidP="00FE48CD">
      <w:pPr>
        <w:pStyle w:val="22"/>
        <w:numPr>
          <w:ilvl w:val="0"/>
          <w:numId w:val="22"/>
        </w:numPr>
        <w:shd w:val="clear" w:color="auto" w:fill="auto"/>
        <w:tabs>
          <w:tab w:val="left" w:pos="1140"/>
          <w:tab w:val="left" w:pos="1618"/>
          <w:tab w:val="left" w:pos="3289"/>
          <w:tab w:val="left" w:pos="5684"/>
          <w:tab w:val="left" w:pos="6990"/>
          <w:tab w:val="left" w:pos="7786"/>
        </w:tabs>
        <w:spacing w:before="0" w:line="240" w:lineRule="auto"/>
        <w:ind w:firstLine="567"/>
      </w:pPr>
      <w:r>
        <w:t xml:space="preserve">в отношении подконтрольных товаров </w:t>
      </w:r>
      <w:r w:rsidRPr="00B03636">
        <w:t>при</w:t>
      </w:r>
      <w:r>
        <w:t xml:space="preserve"> </w:t>
      </w:r>
      <w:r w:rsidRPr="00B03636">
        <w:t>осуществлении</w:t>
      </w:r>
      <w:r>
        <w:t xml:space="preserve"> </w:t>
      </w:r>
      <w:r w:rsidRPr="00B03636">
        <w:t>ветеринарного контроля в пунктах пропуска через государственную границу Российской Федерации и (или) местах полного таможенного оформления;</w:t>
      </w:r>
    </w:p>
    <w:p w:rsidR="00FE48CD" w:rsidRPr="00B03636" w:rsidRDefault="00FE48CD" w:rsidP="00FE48CD">
      <w:pPr>
        <w:pStyle w:val="22"/>
        <w:numPr>
          <w:ilvl w:val="0"/>
          <w:numId w:val="22"/>
        </w:numPr>
        <w:shd w:val="clear" w:color="auto" w:fill="auto"/>
        <w:tabs>
          <w:tab w:val="left" w:pos="1140"/>
          <w:tab w:val="left" w:pos="1618"/>
          <w:tab w:val="left" w:pos="3289"/>
          <w:tab w:val="left" w:pos="5684"/>
          <w:tab w:val="left" w:pos="6990"/>
          <w:tab w:val="left" w:pos="7786"/>
        </w:tabs>
        <w:spacing w:before="0" w:line="240" w:lineRule="auto"/>
        <w:ind w:firstLine="567"/>
      </w:pPr>
      <w:r>
        <w:t xml:space="preserve">в отношении подконтрольных товаров </w:t>
      </w:r>
      <w:r w:rsidRPr="00B03636">
        <w:t>при</w:t>
      </w:r>
      <w:r>
        <w:t xml:space="preserve"> </w:t>
      </w:r>
      <w:r w:rsidRPr="00B03636">
        <w:t>осуществлении</w:t>
      </w:r>
      <w:r>
        <w:t xml:space="preserve"> </w:t>
      </w:r>
      <w:r w:rsidRPr="00B03636">
        <w:t>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FE48CD" w:rsidRPr="00B03636" w:rsidRDefault="00FE48CD" w:rsidP="00FE48CD">
      <w:pPr>
        <w:pStyle w:val="22"/>
        <w:shd w:val="clear" w:color="auto" w:fill="auto"/>
        <w:spacing w:before="0" w:line="240" w:lineRule="auto"/>
        <w:ind w:firstLine="567"/>
      </w:pPr>
      <w:r w:rsidRPr="00B03636">
        <w:t>В рамках реализации контрольно-надзорных полномочий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поручениями Правительства Российской Федерации, Генеральной прокуратуры Российской Федерации, Минсельхоза России, Управлением за 4 квартал 2018 года в области государственного ветеринарного надзора проведено 251 контрольно</w:t>
      </w:r>
      <w:r>
        <w:t>-надзорных мероприятий</w:t>
      </w:r>
      <w:r w:rsidRPr="00B03636">
        <w:t>:</w:t>
      </w:r>
      <w:r>
        <w:t xml:space="preserve"> </w:t>
      </w:r>
      <w:r w:rsidRPr="00B03636">
        <w:t>21</w:t>
      </w:r>
      <w:r>
        <w:t xml:space="preserve"> плановая проверка, </w:t>
      </w:r>
      <w:r w:rsidRPr="00B03636">
        <w:t>230 внеплановых провер</w:t>
      </w:r>
      <w:r>
        <w:t>о</w:t>
      </w:r>
      <w:r w:rsidRPr="00B03636">
        <w:t>к</w:t>
      </w:r>
      <w:r>
        <w:t>.</w:t>
      </w:r>
    </w:p>
    <w:p w:rsidR="00FE48CD" w:rsidRPr="00B03636" w:rsidRDefault="00FE48CD" w:rsidP="00FE48CD">
      <w:pPr>
        <w:pStyle w:val="22"/>
        <w:shd w:val="clear" w:color="auto" w:fill="auto"/>
        <w:spacing w:before="0" w:line="240" w:lineRule="auto"/>
        <w:ind w:firstLine="567"/>
      </w:pPr>
      <w:r w:rsidRPr="00B03636">
        <w:t>При этом количество плановых проверок снижено</w:t>
      </w:r>
      <w:r>
        <w:t>,</w:t>
      </w:r>
      <w:r w:rsidRPr="00B03636">
        <w:t xml:space="preserve"> что объясняется отнесением большинства поднадзорных субъектов к субъектам малого и среднего предпринимательства.</w:t>
      </w:r>
    </w:p>
    <w:p w:rsidR="00FE48CD" w:rsidRPr="00B03636" w:rsidRDefault="00FE48CD" w:rsidP="00FE48CD">
      <w:pPr>
        <w:pStyle w:val="22"/>
        <w:shd w:val="clear" w:color="auto" w:fill="auto"/>
        <w:spacing w:before="0" w:line="240" w:lineRule="auto"/>
        <w:ind w:firstLine="567"/>
      </w:pPr>
      <w:r w:rsidRPr="00B03636">
        <w:t>Количество внеплановых проверок повысилось, в связи со сложной эпизоотической ситуацией на территории Краснодарского края.</w:t>
      </w:r>
    </w:p>
    <w:p w:rsidR="00FE48CD" w:rsidRPr="00B03636" w:rsidRDefault="00FE48CD" w:rsidP="00FE48CD">
      <w:pPr>
        <w:pStyle w:val="22"/>
        <w:shd w:val="clear" w:color="auto" w:fill="auto"/>
        <w:spacing w:before="0" w:line="240" w:lineRule="auto"/>
        <w:ind w:firstLine="567"/>
      </w:pPr>
      <w:r w:rsidRPr="00B03636">
        <w:lastRenderedPageBreak/>
        <w:t>По результатам проведенных контрольно-надзорных мероприятий:</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выявлено 120 нарушений требований законодательства Российской Федерации в области ветеринарии;</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составлено 129 протоколов</w:t>
      </w:r>
      <w:r>
        <w:t xml:space="preserve"> об АПН</w:t>
      </w:r>
      <w:r w:rsidRPr="00B03636">
        <w:t>;</w:t>
      </w:r>
    </w:p>
    <w:p w:rsidR="00FE48CD" w:rsidRPr="00B03636" w:rsidRDefault="00FE48CD" w:rsidP="00FE48CD">
      <w:pPr>
        <w:pStyle w:val="22"/>
        <w:numPr>
          <w:ilvl w:val="0"/>
          <w:numId w:val="22"/>
        </w:numPr>
        <w:shd w:val="clear" w:color="auto" w:fill="auto"/>
        <w:tabs>
          <w:tab w:val="left" w:pos="943"/>
        </w:tabs>
        <w:spacing w:before="0" w:line="240" w:lineRule="auto"/>
        <w:ind w:firstLine="567"/>
      </w:pPr>
      <w:r w:rsidRPr="00B03636">
        <w:t>выдано 96 предписаний об устранении выявленных нарушений;</w:t>
      </w:r>
    </w:p>
    <w:p w:rsidR="00FE48CD" w:rsidRDefault="00FE48CD" w:rsidP="00FE48CD">
      <w:pPr>
        <w:pStyle w:val="22"/>
        <w:numPr>
          <w:ilvl w:val="0"/>
          <w:numId w:val="22"/>
        </w:numPr>
        <w:shd w:val="clear" w:color="auto" w:fill="auto"/>
        <w:tabs>
          <w:tab w:val="left" w:pos="943"/>
        </w:tabs>
        <w:spacing w:before="0" w:line="240" w:lineRule="auto"/>
        <w:ind w:firstLine="567"/>
      </w:pPr>
      <w:r w:rsidRPr="00B03636">
        <w:t>наложено штрафов на сумму 3961 тыс. рублей.</w:t>
      </w:r>
    </w:p>
    <w:p w:rsidR="00FE48CD" w:rsidRPr="00B03636" w:rsidRDefault="00FE48CD" w:rsidP="00FE48CD">
      <w:pPr>
        <w:pStyle w:val="22"/>
        <w:shd w:val="clear" w:color="auto" w:fill="auto"/>
        <w:tabs>
          <w:tab w:val="left" w:pos="943"/>
        </w:tabs>
        <w:spacing w:before="0" w:line="240" w:lineRule="auto"/>
        <w:ind w:firstLine="567"/>
      </w:pPr>
      <w:r>
        <w:t>П</w:t>
      </w:r>
      <w:r w:rsidRPr="00B03636">
        <w:t>ри анализе выявленных в ходе контрольно-надзорных мероприятий нарушений обязательных требований законодательства Российской Федерации в области ветеринарии установлено следующее.</w:t>
      </w:r>
    </w:p>
    <w:p w:rsidR="00FE48CD" w:rsidRPr="00B03636" w:rsidRDefault="00FE48CD" w:rsidP="00FE48CD">
      <w:pPr>
        <w:pStyle w:val="22"/>
        <w:shd w:val="clear" w:color="auto" w:fill="auto"/>
        <w:spacing w:before="0" w:line="240" w:lineRule="auto"/>
        <w:ind w:firstLine="567"/>
      </w:pPr>
      <w:r w:rsidRPr="00B03636">
        <w:t>Типичные нарушения ветеринарно-санитарных правил - обезличивание продукции животноводства на убойных пунктах, неудовлетворительное состояние территории убойного пункта, отсутствие ветеринарных сопроводительных документов на продукты животноводства, нарушение температурного режима при хранении продуктов животноводства.</w:t>
      </w:r>
    </w:p>
    <w:p w:rsidR="00FE48CD" w:rsidRPr="00B03636" w:rsidRDefault="00FE48CD" w:rsidP="00FE48CD">
      <w:pPr>
        <w:pStyle w:val="22"/>
        <w:shd w:val="clear" w:color="auto" w:fill="auto"/>
        <w:spacing w:before="0" w:line="240" w:lineRule="auto"/>
        <w:ind w:firstLine="567"/>
      </w:pPr>
      <w:r w:rsidRPr="00B03636">
        <w:t>За 4 квартал 2018 года выявлено 35 нарушений требований технических регламентов, повлекших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rsidR="00FE48CD" w:rsidRPr="00B03636" w:rsidRDefault="00FE48CD" w:rsidP="00FE48CD">
      <w:pPr>
        <w:pStyle w:val="22"/>
        <w:shd w:val="clear" w:color="auto" w:fill="auto"/>
        <w:spacing w:before="0" w:line="240" w:lineRule="auto"/>
        <w:ind w:firstLine="567"/>
      </w:pPr>
      <w:r w:rsidRPr="00B03636">
        <w:t>Наиболее часто встречаются такие нарушения технических регламентов, как отсутствие прослеживаемости пищевой продукции, необеспечение температурного режима при производстве пищевой продукции, не поддержание принципов ХАССП.</w:t>
      </w:r>
    </w:p>
    <w:p w:rsidR="00FE48CD" w:rsidRPr="00B03636" w:rsidRDefault="00FE48CD" w:rsidP="00FE48CD">
      <w:pPr>
        <w:pStyle w:val="22"/>
        <w:shd w:val="clear" w:color="auto" w:fill="auto"/>
        <w:spacing w:before="0" w:line="240" w:lineRule="auto"/>
        <w:ind w:firstLine="567"/>
      </w:pPr>
      <w:r w:rsidRPr="00B03636">
        <w:t>В связи со сложной эпизоотической ситуацией по африканской чуме свиней (далее - АЧС) на территории Краснодарского края, важно указать на распространенные нарушения в области свиноводства. Несмотря на присвоение крупным свиноводческим комплексам высших зоосанитарных статусов, систематически выявляются нарушения в организации их работы:</w:t>
      </w:r>
    </w:p>
    <w:p w:rsidR="00FE48CD" w:rsidRPr="00B03636" w:rsidRDefault="00FE48CD" w:rsidP="00FE48CD">
      <w:pPr>
        <w:pStyle w:val="22"/>
        <w:numPr>
          <w:ilvl w:val="0"/>
          <w:numId w:val="22"/>
        </w:numPr>
        <w:shd w:val="clear" w:color="auto" w:fill="auto"/>
        <w:tabs>
          <w:tab w:val="left" w:pos="1143"/>
        </w:tabs>
        <w:spacing w:before="0" w:line="240" w:lineRule="auto"/>
        <w:ind w:firstLine="567"/>
      </w:pPr>
      <w:r w:rsidRPr="00B03636">
        <w:t>нарушение целостности ограждения предприятия, возможность проникновения грызунов, диких животных и людей;</w:t>
      </w:r>
    </w:p>
    <w:p w:rsidR="00FE48CD" w:rsidRPr="00B03636" w:rsidRDefault="00FE48CD" w:rsidP="00FE48CD">
      <w:pPr>
        <w:pStyle w:val="22"/>
        <w:numPr>
          <w:ilvl w:val="0"/>
          <w:numId w:val="22"/>
        </w:numPr>
        <w:shd w:val="clear" w:color="auto" w:fill="auto"/>
        <w:tabs>
          <w:tab w:val="left" w:pos="1143"/>
          <w:tab w:val="left" w:pos="2847"/>
          <w:tab w:val="left" w:pos="6092"/>
        </w:tabs>
        <w:spacing w:before="0" w:line="240" w:lineRule="auto"/>
        <w:ind w:firstLine="567"/>
      </w:pPr>
      <w:r w:rsidRPr="00B03636">
        <w:t>нарушение</w:t>
      </w:r>
      <w:r w:rsidRPr="00B03636">
        <w:tab/>
        <w:t>санитарно-пропускного</w:t>
      </w:r>
      <w:r w:rsidRPr="00B03636">
        <w:tab/>
        <w:t>режима предприятием и</w:t>
      </w:r>
      <w:r>
        <w:t xml:space="preserve"> </w:t>
      </w:r>
      <w:r w:rsidRPr="00B03636">
        <w:t>обслуживающим персоналом;</w:t>
      </w:r>
    </w:p>
    <w:p w:rsidR="00FE48CD" w:rsidRPr="00B03636" w:rsidRDefault="00FE48CD" w:rsidP="00FE48CD">
      <w:pPr>
        <w:pStyle w:val="22"/>
        <w:numPr>
          <w:ilvl w:val="0"/>
          <w:numId w:val="22"/>
        </w:numPr>
        <w:shd w:val="clear" w:color="auto" w:fill="auto"/>
        <w:tabs>
          <w:tab w:val="left" w:pos="1143"/>
        </w:tabs>
        <w:spacing w:before="0" w:line="240" w:lineRule="auto"/>
        <w:ind w:firstLine="567"/>
      </w:pPr>
      <w:r w:rsidRPr="00B03636">
        <w:t>перемещение транспорта и персонала предприятия между производственными объектами без дезинфекции;</w:t>
      </w:r>
    </w:p>
    <w:p w:rsidR="00FE48CD" w:rsidRPr="00B03636" w:rsidRDefault="00FE48CD" w:rsidP="00FE48CD">
      <w:pPr>
        <w:pStyle w:val="22"/>
        <w:numPr>
          <w:ilvl w:val="0"/>
          <w:numId w:val="22"/>
        </w:numPr>
        <w:shd w:val="clear" w:color="auto" w:fill="auto"/>
        <w:tabs>
          <w:tab w:val="left" w:pos="922"/>
        </w:tabs>
        <w:spacing w:before="0" w:line="240" w:lineRule="auto"/>
        <w:ind w:firstLine="567"/>
      </w:pPr>
      <w:r w:rsidRPr="00B03636">
        <w:t>неэффективная работа ветеринарной службы предприятия по ранней диагностике АЧС (без лабораторной диагностики начинают лечение против иных болезней);</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контактность внутрицехового транспорта с транспортом из-за пределов производственной зоны предприятия;</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возможность въезда постороннего транспорта на предприятие без дезинфекции;</w:t>
      </w:r>
    </w:p>
    <w:p w:rsidR="00FE48CD" w:rsidRPr="00B03636" w:rsidRDefault="00FE48CD" w:rsidP="00FE48CD">
      <w:pPr>
        <w:pStyle w:val="22"/>
        <w:numPr>
          <w:ilvl w:val="0"/>
          <w:numId w:val="22"/>
        </w:numPr>
        <w:shd w:val="clear" w:color="auto" w:fill="auto"/>
        <w:tabs>
          <w:tab w:val="left" w:pos="1130"/>
        </w:tabs>
        <w:spacing w:before="0" w:line="240" w:lineRule="auto"/>
        <w:ind w:firstLine="567"/>
      </w:pPr>
      <w:r w:rsidRPr="00B03636">
        <w:t xml:space="preserve">осуществление на территории предприятия деятельности, не </w:t>
      </w:r>
      <w:r w:rsidRPr="00B03636">
        <w:lastRenderedPageBreak/>
        <w:t>относящейся к свиноводству;</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отсутствие буферных зон, свободных от диких и домашних свиней вокруг комплексов.</w:t>
      </w:r>
    </w:p>
    <w:p w:rsidR="00FE48CD" w:rsidRPr="00B03636" w:rsidRDefault="00FE48CD" w:rsidP="00FE48CD">
      <w:pPr>
        <w:pStyle w:val="22"/>
        <w:shd w:val="clear" w:color="auto" w:fill="auto"/>
        <w:spacing w:before="0" w:line="240" w:lineRule="auto"/>
        <w:ind w:firstLine="567"/>
      </w:pPr>
      <w:r w:rsidRPr="00B03636">
        <w:t>Проведенный анализ возможных причин возникновения типовых нарушений обязательных требований показал, что основными причинами типовых нарушений обязательных требований послужили:</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незнание обязательных требований;</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оптимизация расходов (экономия денежных средств для расходования на иные цели) с целью извлечения максимальной прибыли;</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отсутствие достаточного финансирования бюджетных организаций;</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правовой нигилизм;</w:t>
      </w:r>
    </w:p>
    <w:p w:rsidR="00FE48CD" w:rsidRPr="00B03636" w:rsidRDefault="00FE48CD" w:rsidP="00FE48CD">
      <w:pPr>
        <w:pStyle w:val="22"/>
        <w:numPr>
          <w:ilvl w:val="0"/>
          <w:numId w:val="22"/>
        </w:numPr>
        <w:shd w:val="clear" w:color="auto" w:fill="auto"/>
        <w:tabs>
          <w:tab w:val="left" w:pos="959"/>
        </w:tabs>
        <w:spacing w:before="0" w:line="240" w:lineRule="auto"/>
        <w:ind w:firstLine="567"/>
      </w:pPr>
      <w:r w:rsidRPr="00B03636">
        <w:t>низкая личная ответственность;</w:t>
      </w:r>
    </w:p>
    <w:p w:rsidR="00FE48CD" w:rsidRPr="00B03636" w:rsidRDefault="00FE48CD" w:rsidP="00FE48CD">
      <w:pPr>
        <w:pStyle w:val="22"/>
        <w:numPr>
          <w:ilvl w:val="0"/>
          <w:numId w:val="22"/>
        </w:numPr>
        <w:shd w:val="clear" w:color="auto" w:fill="auto"/>
        <w:tabs>
          <w:tab w:val="left" w:pos="925"/>
        </w:tabs>
        <w:spacing w:before="0" w:line="240" w:lineRule="auto"/>
        <w:ind w:firstLine="567"/>
      </w:pPr>
      <w:r w:rsidRPr="00B03636">
        <w:t>небольшой размер штрафных санкций по сравнению с расходами на обеспечение выполнения обязательных требований.</w:t>
      </w:r>
    </w:p>
    <w:p w:rsidR="00FE48CD" w:rsidRPr="00B03636" w:rsidRDefault="00FE48CD" w:rsidP="00FE48CD">
      <w:pPr>
        <w:pStyle w:val="22"/>
        <w:shd w:val="clear" w:color="auto" w:fill="auto"/>
        <w:spacing w:before="0" w:line="240" w:lineRule="auto"/>
        <w:ind w:firstLine="567"/>
      </w:pPr>
      <w:r w:rsidRPr="00B03636">
        <w:t>В целях снижения количества нарушений требований законодательства в области ветеринарии и для устранения причин и условий, способствующих их возникновению, поднадзорным субъектам необходимо проводить следующие мероприятия:</w:t>
      </w:r>
    </w:p>
    <w:p w:rsidR="00FE48CD" w:rsidRPr="00B03636" w:rsidRDefault="00FE48CD" w:rsidP="00FE48CD">
      <w:pPr>
        <w:pStyle w:val="22"/>
        <w:shd w:val="clear" w:color="auto" w:fill="auto"/>
        <w:tabs>
          <w:tab w:val="left" w:pos="2885"/>
          <w:tab w:val="left" w:pos="5558"/>
          <w:tab w:val="left" w:pos="7406"/>
        </w:tabs>
        <w:spacing w:before="0" w:line="240" w:lineRule="auto"/>
        <w:ind w:firstLine="567"/>
      </w:pPr>
      <w:r w:rsidRPr="00B03636">
        <w:t xml:space="preserve">- выполнение органами государственной власти, органами местного </w:t>
      </w:r>
      <w:r>
        <w:t xml:space="preserve">самоуправления, юридическими </w:t>
      </w:r>
      <w:r w:rsidRPr="00B03636">
        <w:t>лицами, индивидуальными</w:t>
      </w:r>
      <w:r>
        <w:t xml:space="preserve"> </w:t>
      </w:r>
      <w:r w:rsidRPr="00B03636">
        <w:t>предпринимателями и гражданами в процессе своей деятельности требований, предъявляемых к товарам, подлежащим ветеринарному контролю (надзору) Единых ветеринарных (ветеринарно-санитарных) правил, утвержденных Решением Таможенного союза, международных договоров Российской Федерации, технических регламентов, ветеринарных правил и норм;</w:t>
      </w:r>
    </w:p>
    <w:p w:rsidR="00FE48CD" w:rsidRPr="00B03636" w:rsidRDefault="00FE48CD" w:rsidP="00FE48CD">
      <w:pPr>
        <w:pStyle w:val="22"/>
        <w:numPr>
          <w:ilvl w:val="0"/>
          <w:numId w:val="22"/>
        </w:numPr>
        <w:shd w:val="clear" w:color="auto" w:fill="auto"/>
        <w:tabs>
          <w:tab w:val="left" w:pos="1130"/>
        </w:tabs>
        <w:spacing w:before="0" w:line="240" w:lineRule="auto"/>
        <w:ind w:firstLine="567"/>
      </w:pPr>
      <w:r w:rsidRPr="00B03636">
        <w:t>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FE48CD" w:rsidRPr="00B03636" w:rsidRDefault="00FE48CD" w:rsidP="00FE48CD">
      <w:pPr>
        <w:pStyle w:val="22"/>
        <w:numPr>
          <w:ilvl w:val="0"/>
          <w:numId w:val="22"/>
        </w:numPr>
        <w:shd w:val="clear" w:color="auto" w:fill="auto"/>
        <w:tabs>
          <w:tab w:val="left" w:pos="930"/>
        </w:tabs>
        <w:spacing w:before="0" w:line="240" w:lineRule="auto"/>
        <w:ind w:firstLine="567"/>
      </w:pPr>
      <w:r w:rsidRPr="00B03636">
        <w:t>выполнение предписаний должностных лиц органов государственного надзора.</w:t>
      </w:r>
    </w:p>
    <w:p w:rsidR="00FE48CD" w:rsidRPr="00B03636" w:rsidRDefault="00FE48CD" w:rsidP="00FE48CD">
      <w:pPr>
        <w:pStyle w:val="22"/>
        <w:shd w:val="clear" w:color="auto" w:fill="auto"/>
        <w:spacing w:before="0" w:line="240" w:lineRule="auto"/>
        <w:ind w:firstLine="567"/>
      </w:pPr>
      <w:r w:rsidRPr="00B03636">
        <w:t>При рассмотрении дел об административных правонарушениях должностные лица Управления обращают внимание на возникшее вследствие выявленного нарушения причинение вреда жизни или здоровью граждан, имуществу физических или юридических лиц, государственному или</w:t>
      </w:r>
      <w:r>
        <w:t xml:space="preserve"> </w:t>
      </w:r>
      <w:r w:rsidRPr="00B03636">
        <w:t>муниципальному имуществу, окружающей среде, жизни или здоровью животных и растений и (или) угрозу причинения вреда жизни или здоровью граждан, окружающей среде, жизни или здоровью животных и растений.</w:t>
      </w:r>
    </w:p>
    <w:p w:rsidR="00FE48CD" w:rsidRPr="00B03636" w:rsidRDefault="00FE48CD" w:rsidP="00FE48CD">
      <w:pPr>
        <w:pStyle w:val="22"/>
        <w:shd w:val="clear" w:color="auto" w:fill="auto"/>
        <w:spacing w:before="0" w:line="240" w:lineRule="auto"/>
        <w:ind w:firstLine="567"/>
      </w:pPr>
      <w:r w:rsidRPr="00B03636">
        <w:t>К административной ответственности управлением</w:t>
      </w:r>
      <w:r>
        <w:t xml:space="preserve"> </w:t>
      </w:r>
      <w:r w:rsidRPr="00B03636">
        <w:t>привлечено 98 поднадзорных субъектов, нарушивших требования законодательства Российской.</w:t>
      </w:r>
    </w:p>
    <w:p w:rsidR="00FE48CD" w:rsidRPr="00B03636" w:rsidRDefault="00FE48CD" w:rsidP="00FE48CD">
      <w:pPr>
        <w:pStyle w:val="22"/>
        <w:shd w:val="clear" w:color="auto" w:fill="auto"/>
        <w:spacing w:before="0" w:line="240" w:lineRule="auto"/>
        <w:ind w:firstLine="567"/>
      </w:pPr>
      <w:r w:rsidRPr="00B03636">
        <w:t>Постановлений о прекращении дел об административных правонарушениях не выносилось.</w:t>
      </w:r>
    </w:p>
    <w:p w:rsidR="00FE48CD" w:rsidRPr="00B03636" w:rsidRDefault="00FE48CD" w:rsidP="00FE48CD">
      <w:pPr>
        <w:pStyle w:val="22"/>
        <w:shd w:val="clear" w:color="auto" w:fill="auto"/>
        <w:spacing w:before="0" w:line="240" w:lineRule="auto"/>
        <w:ind w:firstLine="567"/>
      </w:pPr>
      <w:r w:rsidRPr="00B03636">
        <w:lastRenderedPageBreak/>
        <w:t>За 4 квартал 2018 года Управлением вынесено предписаний об устранении выявленных нарушений законодательства и выдано представлений об устранении причин и условий совершения правонарушений в общем количестве 96 шт.</w:t>
      </w:r>
    </w:p>
    <w:p w:rsidR="00766151" w:rsidRPr="00B03636" w:rsidRDefault="00766151" w:rsidP="00766151">
      <w:pPr>
        <w:pStyle w:val="22"/>
        <w:shd w:val="clear" w:color="auto" w:fill="auto"/>
        <w:spacing w:before="0" w:line="240" w:lineRule="auto"/>
        <w:ind w:firstLine="567"/>
      </w:pPr>
      <w:r w:rsidRPr="00B03636">
        <w:t>В сфере внутреннего ветеринарного надзора проводится методическая работа, направленная на предотвращение нарушений.</w:t>
      </w:r>
    </w:p>
    <w:p w:rsidR="00766151" w:rsidRPr="00B03636" w:rsidRDefault="00766151" w:rsidP="00766151">
      <w:pPr>
        <w:pStyle w:val="22"/>
        <w:shd w:val="clear" w:color="auto" w:fill="auto"/>
        <w:spacing w:before="0" w:line="240" w:lineRule="auto"/>
        <w:ind w:firstLine="567"/>
      </w:pPr>
      <w:r w:rsidRPr="00B03636">
        <w:t>Так, в 4 квартале 2018 года опубликовано на сайте Управления</w:t>
      </w:r>
      <w:r>
        <w:t xml:space="preserve"> </w:t>
      </w:r>
      <w:r w:rsidRPr="00B03636">
        <w:t>63</w:t>
      </w:r>
      <w:r>
        <w:t xml:space="preserve"> </w:t>
      </w:r>
      <w:r w:rsidRPr="00B03636">
        <w:t xml:space="preserve">информации, </w:t>
      </w:r>
      <w:r>
        <w:t xml:space="preserve">осуществлен выход </w:t>
      </w:r>
      <w:r>
        <w:t>5</w:t>
      </w:r>
      <w:r>
        <w:t xml:space="preserve"> </w:t>
      </w:r>
      <w:r>
        <w:t>в</w:t>
      </w:r>
      <w:bookmarkStart w:id="15" w:name="_GoBack"/>
      <w:bookmarkEnd w:id="15"/>
      <w:r>
        <w:t xml:space="preserve">идео сюжетов на </w:t>
      </w:r>
      <w:r w:rsidRPr="00B03636">
        <w:t>телевидении</w:t>
      </w:r>
      <w:r>
        <w:t>, 7 информаций в печатных изданиях</w:t>
      </w:r>
      <w:r w:rsidRPr="00B03636">
        <w:t>.</w:t>
      </w:r>
    </w:p>
    <w:p w:rsidR="00FE48CD" w:rsidRDefault="00FE48CD" w:rsidP="00FE48CD">
      <w:pPr>
        <w:spacing w:after="337"/>
        <w:ind w:left="20" w:firstLine="567"/>
        <w:jc w:val="center"/>
        <w:rPr>
          <w:rStyle w:val="41"/>
          <w:bCs w:val="0"/>
          <w:u w:val="none"/>
        </w:rPr>
      </w:pPr>
      <w:bookmarkStart w:id="16" w:name="bookmark30"/>
    </w:p>
    <w:p w:rsidR="00FE48CD" w:rsidRDefault="00FE48CD" w:rsidP="00FE48CD">
      <w:pPr>
        <w:spacing w:after="337"/>
        <w:ind w:left="20" w:firstLine="567"/>
        <w:jc w:val="center"/>
        <w:rPr>
          <w:rStyle w:val="41"/>
          <w:bCs w:val="0"/>
          <w:u w:val="none"/>
        </w:rPr>
      </w:pPr>
    </w:p>
    <w:p w:rsidR="00766151" w:rsidRDefault="00766151">
      <w:pPr>
        <w:spacing w:after="160" w:line="259" w:lineRule="auto"/>
        <w:ind w:firstLine="0"/>
        <w:jc w:val="left"/>
        <w:rPr>
          <w:rStyle w:val="41"/>
          <w:bCs w:val="0"/>
          <w:u w:val="none"/>
        </w:rPr>
      </w:pPr>
      <w:r>
        <w:rPr>
          <w:rStyle w:val="41"/>
          <w:bCs w:val="0"/>
          <w:u w:val="none"/>
        </w:rPr>
        <w:br w:type="page"/>
      </w:r>
    </w:p>
    <w:p w:rsidR="00FE48CD" w:rsidRPr="00B03636" w:rsidRDefault="00FE48CD" w:rsidP="00FE48CD">
      <w:pPr>
        <w:spacing w:after="337"/>
        <w:ind w:left="20" w:firstLine="567"/>
        <w:jc w:val="center"/>
        <w:rPr>
          <w:szCs w:val="28"/>
        </w:rPr>
      </w:pPr>
      <w:r w:rsidRPr="00B03636">
        <w:rPr>
          <w:rStyle w:val="41"/>
          <w:bCs w:val="0"/>
          <w:u w:val="none"/>
        </w:rPr>
        <w:lastRenderedPageBreak/>
        <w:t>В сфере пограничного ветеринарного контроля на Государственной границе</w:t>
      </w:r>
      <w:bookmarkEnd w:id="16"/>
      <w:r w:rsidRPr="00B03636">
        <w:rPr>
          <w:rStyle w:val="41"/>
          <w:bCs w:val="0"/>
          <w:u w:val="none"/>
        </w:rPr>
        <w:t xml:space="preserve"> РФ и транспорте</w:t>
      </w:r>
    </w:p>
    <w:p w:rsidR="00FE48CD" w:rsidRPr="00B03636" w:rsidRDefault="00FE48CD" w:rsidP="00FE48CD">
      <w:pPr>
        <w:ind w:left="20" w:firstLine="567"/>
        <w:rPr>
          <w:b/>
          <w:szCs w:val="28"/>
        </w:rPr>
      </w:pPr>
      <w:bookmarkStart w:id="17" w:name="bookmark31"/>
      <w:r w:rsidRPr="00B03636">
        <w:rPr>
          <w:b/>
          <w:szCs w:val="28"/>
        </w:rPr>
        <w:t>Раздел 1</w:t>
      </w:r>
      <w:bookmarkEnd w:id="17"/>
    </w:p>
    <w:p w:rsidR="00FE48CD" w:rsidRPr="00B03636" w:rsidRDefault="00FE48CD" w:rsidP="00FE48CD">
      <w:pPr>
        <w:pStyle w:val="62"/>
        <w:shd w:val="clear" w:color="auto" w:fill="auto"/>
        <w:spacing w:before="0" w:after="0" w:line="240" w:lineRule="auto"/>
        <w:ind w:firstLine="567"/>
        <w:jc w:val="both"/>
      </w:pPr>
      <w:r w:rsidRPr="00B03636">
        <w:t>Наименование и реквизиты нормативных правовых актов, регламентирующих порядок исполнения функций государственного контроля (надзора):</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28 мая 2010 г. № 299 «О применении санитарных мер в Таможенном союзе»;</w:t>
      </w:r>
    </w:p>
    <w:p w:rsidR="00FE48CD" w:rsidRPr="00B03636" w:rsidRDefault="00FE48CD" w:rsidP="00FE48CD">
      <w:pPr>
        <w:pStyle w:val="22"/>
        <w:numPr>
          <w:ilvl w:val="0"/>
          <w:numId w:val="22"/>
        </w:numPr>
        <w:shd w:val="clear" w:color="auto" w:fill="auto"/>
        <w:tabs>
          <w:tab w:val="left" w:pos="964"/>
        </w:tabs>
        <w:spacing w:before="0" w:line="240" w:lineRule="auto"/>
        <w:ind w:firstLine="740"/>
      </w:pPr>
      <w:r w:rsidRPr="00B03636">
        <w:t>Решение Межправительственного совета по сотрудничеству в области ветеринарии - государств участников СНГ от 5 ноября 2003 г. «О Единых правилах государственного ветеринарного надзора при международных и межгосударственных перевозках животноводческих грузов»;</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18 июля 2010 г. № 317 «О применении ветеринарно-санитарных мер в Евразийском экономическом союзе»;</w:t>
      </w:r>
    </w:p>
    <w:p w:rsidR="00FE48CD" w:rsidRPr="00B03636" w:rsidRDefault="00FE48CD" w:rsidP="00FE48CD">
      <w:pPr>
        <w:pStyle w:val="22"/>
        <w:numPr>
          <w:ilvl w:val="0"/>
          <w:numId w:val="22"/>
        </w:numPr>
        <w:shd w:val="clear" w:color="auto" w:fill="auto"/>
        <w:tabs>
          <w:tab w:val="left" w:pos="955"/>
        </w:tabs>
        <w:spacing w:before="0" w:line="240" w:lineRule="auto"/>
        <w:ind w:firstLine="740"/>
      </w:pPr>
      <w:r w:rsidRPr="00B03636">
        <w:t>Решение Комиссии Таможенного союза от 17 августа 2010 г. № 342 «О вопросах в сфере ветеринарного контроля (надзора) в Таможенном союзе»;</w:t>
      </w:r>
    </w:p>
    <w:p w:rsidR="00FE48CD" w:rsidRPr="00B03636" w:rsidRDefault="00FE48CD" w:rsidP="00FE48CD">
      <w:pPr>
        <w:pStyle w:val="22"/>
        <w:numPr>
          <w:ilvl w:val="0"/>
          <w:numId w:val="22"/>
        </w:numPr>
        <w:shd w:val="clear" w:color="auto" w:fill="auto"/>
        <w:tabs>
          <w:tab w:val="left" w:pos="964"/>
        </w:tabs>
        <w:spacing w:before="0" w:line="240" w:lineRule="auto"/>
        <w:ind w:firstLine="740"/>
      </w:pPr>
      <w:r w:rsidRPr="00B03636">
        <w:t>Решение Комиссии Таможенного союза от 7 апреля 2011 г. № 607 «О формах Единых ветеринарных сертификатов на ввозимые на таможенную территорию Таможенного союза подконтрольные товары из третьих стран»;</w:t>
      </w:r>
    </w:p>
    <w:p w:rsidR="00FE48CD" w:rsidRPr="00B03636" w:rsidRDefault="00FE48CD" w:rsidP="00FE48CD">
      <w:pPr>
        <w:pStyle w:val="22"/>
        <w:numPr>
          <w:ilvl w:val="0"/>
          <w:numId w:val="22"/>
        </w:numPr>
        <w:shd w:val="clear" w:color="auto" w:fill="auto"/>
        <w:tabs>
          <w:tab w:val="left" w:pos="959"/>
        </w:tabs>
        <w:spacing w:before="0" w:line="240" w:lineRule="auto"/>
        <w:ind w:firstLine="740"/>
      </w:pPr>
      <w:r w:rsidRPr="00B03636">
        <w:t>Решение Комиссии Таможенного союза от 23 сентября 2011 г. № 810 «Об изъятии в применении ветеринарных мер в отношении товаров, включенных в Единый перечень товаров, подлежащих ветеринарному контролю (надзору)»;</w:t>
      </w:r>
    </w:p>
    <w:p w:rsidR="00FE48CD" w:rsidRDefault="00FE48CD" w:rsidP="00FE48CD">
      <w:pPr>
        <w:pStyle w:val="22"/>
        <w:numPr>
          <w:ilvl w:val="0"/>
          <w:numId w:val="22"/>
        </w:numPr>
        <w:shd w:val="clear" w:color="auto" w:fill="auto"/>
        <w:tabs>
          <w:tab w:val="left" w:pos="1316"/>
          <w:tab w:val="left" w:pos="2751"/>
          <w:tab w:val="right" w:pos="5761"/>
          <w:tab w:val="left" w:pos="6121"/>
          <w:tab w:val="right" w:pos="9641"/>
        </w:tabs>
        <w:spacing w:before="0" w:line="240" w:lineRule="auto"/>
        <w:ind w:firstLine="567"/>
      </w:pPr>
      <w:r w:rsidRPr="00B03636">
        <w:t>Решение</w:t>
      </w:r>
      <w:r w:rsidRPr="00B03636">
        <w:tab/>
        <w:t>Совета</w:t>
      </w:r>
      <w:r w:rsidRPr="00B03636">
        <w:tab/>
        <w:t>Евразийской</w:t>
      </w:r>
      <w:r w:rsidRPr="00B03636">
        <w:tab/>
        <w:t>экономической</w:t>
      </w:r>
      <w:r w:rsidRPr="00B03636">
        <w:tab/>
        <w:t>комиссии</w:t>
      </w:r>
    </w:p>
    <w:p w:rsidR="00FE48CD" w:rsidRPr="00B03636" w:rsidRDefault="00FE48CD" w:rsidP="00FE48CD">
      <w:pPr>
        <w:pStyle w:val="22"/>
        <w:shd w:val="clear" w:color="auto" w:fill="auto"/>
        <w:tabs>
          <w:tab w:val="left" w:pos="1316"/>
          <w:tab w:val="left" w:pos="2751"/>
          <w:tab w:val="right" w:pos="5761"/>
          <w:tab w:val="left" w:pos="6121"/>
          <w:tab w:val="right" w:pos="9641"/>
        </w:tabs>
        <w:spacing w:before="0" w:line="240" w:lineRule="auto"/>
      </w:pPr>
      <w:r w:rsidRPr="00B03636">
        <w:t>от 12 октября 2012 г. № 85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 w:val="right" w:pos="9641"/>
        </w:tabs>
        <w:spacing w:before="0" w:line="240" w:lineRule="auto"/>
        <w:ind w:firstLine="740"/>
      </w:pPr>
      <w:r w:rsidRPr="00B03636">
        <w:t>Решение</w:t>
      </w:r>
      <w:r w:rsidRPr="00B03636">
        <w:tab/>
        <w:t>Совета</w:t>
      </w:r>
      <w:r w:rsidRPr="00B03636">
        <w:tab/>
        <w:t>Евразийской</w:t>
      </w:r>
      <w:r w:rsidRPr="00B03636">
        <w:tab/>
        <w:t>экономической</w:t>
      </w:r>
      <w:r w:rsidRPr="00B03636">
        <w:tab/>
        <w:t>комиссии</w:t>
      </w:r>
    </w:p>
    <w:p w:rsidR="00FE48CD" w:rsidRPr="00B03636" w:rsidRDefault="00FE48CD" w:rsidP="00FE48CD">
      <w:pPr>
        <w:pStyle w:val="22"/>
        <w:shd w:val="clear" w:color="auto" w:fill="auto"/>
        <w:spacing w:before="0" w:line="240" w:lineRule="auto"/>
        <w:ind w:firstLine="567"/>
      </w:pPr>
      <w:r w:rsidRPr="00B03636">
        <w:t>от 10 декабря 2013г. № 294 «О внесении изменений в некоторые решения Комиссии Таможенного Союза»;</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 w:val="right" w:pos="8931"/>
        </w:tabs>
        <w:spacing w:before="0" w:line="240" w:lineRule="auto"/>
        <w:ind w:firstLine="567"/>
      </w:pPr>
      <w:r>
        <w:t>Решение</w:t>
      </w:r>
      <w:r>
        <w:tab/>
        <w:t>Совета</w:t>
      </w:r>
      <w:r>
        <w:tab/>
        <w:t xml:space="preserve"> Евразийской </w:t>
      </w:r>
      <w:r w:rsidRPr="00B03636">
        <w:t>экономической</w:t>
      </w:r>
      <w:r w:rsidRPr="00B03636">
        <w:tab/>
      </w:r>
      <w:r>
        <w:t xml:space="preserve"> </w:t>
      </w:r>
      <w:r w:rsidRPr="00B03636">
        <w:t>комиссии</w:t>
      </w:r>
      <w:r>
        <w:t xml:space="preserve"> от </w:t>
      </w:r>
      <w:r w:rsidRPr="00B03636">
        <w:t>9</w:t>
      </w:r>
      <w:r>
        <w:t xml:space="preserve"> </w:t>
      </w:r>
      <w:r w:rsidRPr="00B03636">
        <w:t xml:space="preserve"> октября 2014 г. № 9</w:t>
      </w:r>
      <w:r>
        <w:t xml:space="preserve">4 «О Положении о едином порядке </w:t>
      </w:r>
      <w:r w:rsidRPr="00B03636">
        <w:t>проведения</w:t>
      </w:r>
      <w:r>
        <w:t xml:space="preserve"> </w:t>
      </w:r>
      <w:r w:rsidRPr="00B03636">
        <w:t>совместных проверок объектов и отбора проб товаров (продукции), подлежащих ветеринарному контролю (надзору)»;</w:t>
      </w:r>
    </w:p>
    <w:p w:rsidR="00FE48CD" w:rsidRPr="00B03636" w:rsidRDefault="00FE48CD" w:rsidP="00FE48CD">
      <w:pPr>
        <w:pStyle w:val="22"/>
        <w:numPr>
          <w:ilvl w:val="0"/>
          <w:numId w:val="22"/>
        </w:numPr>
        <w:shd w:val="clear" w:color="auto" w:fill="auto"/>
        <w:tabs>
          <w:tab w:val="left" w:pos="1316"/>
          <w:tab w:val="left" w:pos="2751"/>
          <w:tab w:val="right" w:pos="5761"/>
          <w:tab w:val="left" w:pos="6121"/>
        </w:tabs>
        <w:spacing w:before="0" w:line="240" w:lineRule="auto"/>
        <w:ind w:firstLine="567"/>
      </w:pPr>
      <w:r w:rsidRPr="00B03636">
        <w:t>Решение</w:t>
      </w:r>
      <w:r w:rsidRPr="00B03636">
        <w:tab/>
        <w:t>Совета</w:t>
      </w:r>
      <w:r w:rsidRPr="00B03636">
        <w:tab/>
        <w:t>Евразийской</w:t>
      </w:r>
      <w:r w:rsidRPr="00B03636">
        <w:tab/>
        <w:t>экономической</w:t>
      </w:r>
      <w:r>
        <w:t xml:space="preserve"> </w:t>
      </w:r>
      <w:r w:rsidRPr="00B03636">
        <w:t>комиссии</w:t>
      </w:r>
      <w:r>
        <w:t xml:space="preserve"> </w:t>
      </w:r>
      <w:r w:rsidRPr="00B03636">
        <w:t>от 9 октября 2014г. № 95 «О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FE48CD" w:rsidRPr="00FE48CD" w:rsidRDefault="00FE48CD" w:rsidP="00FE48CD">
      <w:pPr>
        <w:pStyle w:val="22"/>
        <w:numPr>
          <w:ilvl w:val="0"/>
          <w:numId w:val="22"/>
        </w:numPr>
        <w:shd w:val="clear" w:color="auto" w:fill="auto"/>
        <w:tabs>
          <w:tab w:val="left" w:pos="959"/>
        </w:tabs>
        <w:spacing w:before="0" w:line="240" w:lineRule="auto"/>
        <w:ind w:firstLine="740"/>
      </w:pPr>
      <w:r w:rsidRPr="00B03636">
        <w:t xml:space="preserve">Решение Комиссии Таможенного </w:t>
      </w:r>
      <w:r w:rsidRPr="00FE48CD">
        <w:t>союза</w:t>
      </w:r>
      <w:hyperlink r:id="rId19" w:history="1">
        <w:r w:rsidRPr="00FE48CD">
          <w:rPr>
            <w:rStyle w:val="a6"/>
            <w:rFonts w:eastAsiaTheme="minorHAnsi"/>
            <w:color w:val="auto"/>
            <w:u w:val="none"/>
          </w:rPr>
          <w:t xml:space="preserve"> от 9 декабря 2011 г. № 880</w:t>
        </w:r>
      </w:hyperlink>
      <w:r w:rsidRPr="00FE48CD">
        <w:t xml:space="preserve"> «О принятии технического регламента Таможенного союза «О безопасности пищевой продукции» ТР ТС 021/2011;</w:t>
      </w:r>
    </w:p>
    <w:p w:rsidR="00FE48CD" w:rsidRPr="00FE48CD" w:rsidRDefault="00167AD8" w:rsidP="00FE48CD">
      <w:pPr>
        <w:pStyle w:val="22"/>
        <w:numPr>
          <w:ilvl w:val="0"/>
          <w:numId w:val="22"/>
        </w:numPr>
        <w:shd w:val="clear" w:color="auto" w:fill="auto"/>
        <w:tabs>
          <w:tab w:val="left" w:pos="1282"/>
        </w:tabs>
        <w:spacing w:before="0" w:line="240" w:lineRule="auto"/>
        <w:ind w:firstLine="740"/>
      </w:pPr>
      <w:hyperlink r:id="rId20" w:history="1">
        <w:r w:rsidR="00FE48CD" w:rsidRPr="00FE48CD">
          <w:rPr>
            <w:rStyle w:val="a6"/>
            <w:rFonts w:eastAsiaTheme="minorHAnsi"/>
            <w:color w:val="auto"/>
            <w:u w:val="none"/>
          </w:rPr>
          <w:t>Решение Совета Евразийской экономической комиссии</w:t>
        </w:r>
      </w:hyperlink>
      <w:r w:rsidR="00FE48CD" w:rsidRPr="00FE48CD">
        <w:t xml:space="preserve"> </w:t>
      </w:r>
      <w:hyperlink r:id="rId21" w:history="1">
        <w:r w:rsidR="00FE48CD" w:rsidRPr="00FE48CD">
          <w:rPr>
            <w:rStyle w:val="a6"/>
            <w:rFonts w:eastAsiaTheme="minorHAnsi"/>
            <w:color w:val="auto"/>
            <w:u w:val="none"/>
          </w:rPr>
          <w:t xml:space="preserve">от 9 октября </w:t>
        </w:r>
        <w:r w:rsidR="00FE48CD" w:rsidRPr="00FE48CD">
          <w:rPr>
            <w:rStyle w:val="a6"/>
            <w:rFonts w:eastAsiaTheme="minorHAnsi"/>
            <w:color w:val="auto"/>
            <w:u w:val="none"/>
          </w:rPr>
          <w:lastRenderedPageBreak/>
          <w:t xml:space="preserve">2013 г. № 67 </w:t>
        </w:r>
      </w:hyperlink>
      <w:r w:rsidR="00FE48CD" w:rsidRPr="00FE48CD">
        <w:t>«О техническом регламенте Таможенного союза «О безопасности молока и молочной продукции» ТР ТС 033/2013;</w:t>
      </w:r>
    </w:p>
    <w:p w:rsidR="00FE48CD" w:rsidRPr="00FE48CD" w:rsidRDefault="00FE48CD" w:rsidP="00FE48CD">
      <w:pPr>
        <w:pStyle w:val="22"/>
        <w:numPr>
          <w:ilvl w:val="0"/>
          <w:numId w:val="22"/>
        </w:numPr>
        <w:shd w:val="clear" w:color="auto" w:fill="auto"/>
        <w:tabs>
          <w:tab w:val="left" w:pos="928"/>
        </w:tabs>
        <w:spacing w:before="0" w:line="240" w:lineRule="auto"/>
        <w:ind w:firstLine="740"/>
      </w:pPr>
      <w:r w:rsidRPr="00FE48CD">
        <w:t>Решение Комиссии Таможенного союза от 9 декабря 2011 г. № 881 «О принятии технического регламента Таможенного союза «Пищевая продукция в части ее маркировки» ТР ТС 022/2011;</w:t>
      </w:r>
    </w:p>
    <w:p w:rsidR="00FE48CD" w:rsidRPr="00FE48CD" w:rsidRDefault="00167AD8" w:rsidP="00FE48CD">
      <w:pPr>
        <w:pStyle w:val="22"/>
        <w:numPr>
          <w:ilvl w:val="0"/>
          <w:numId w:val="22"/>
        </w:numPr>
        <w:shd w:val="clear" w:color="auto" w:fill="auto"/>
        <w:tabs>
          <w:tab w:val="left" w:pos="928"/>
        </w:tabs>
        <w:spacing w:before="0" w:line="240" w:lineRule="auto"/>
        <w:ind w:firstLine="740"/>
      </w:pPr>
      <w:hyperlink r:id="rId22" w:history="1">
        <w:r w:rsidR="00FE48CD" w:rsidRPr="00FE48CD">
          <w:rPr>
            <w:rStyle w:val="a6"/>
            <w:rFonts w:eastAsiaTheme="minorHAnsi"/>
            <w:color w:val="auto"/>
            <w:u w:val="none"/>
          </w:rPr>
          <w:t>Решение Совета Евразийской экономической комиссии от 9 октября</w:t>
        </w:r>
      </w:hyperlink>
      <w:r w:rsidR="00FE48CD" w:rsidRPr="00FE48CD">
        <w:t xml:space="preserve"> </w:t>
      </w:r>
      <w:hyperlink r:id="rId23" w:history="1">
        <w:r w:rsidR="00FE48CD" w:rsidRPr="00FE48CD">
          <w:rPr>
            <w:rStyle w:val="a6"/>
            <w:rFonts w:eastAsiaTheme="minorHAnsi"/>
            <w:color w:val="auto"/>
            <w:u w:val="none"/>
          </w:rPr>
          <w:t xml:space="preserve">2013г. № 68 </w:t>
        </w:r>
      </w:hyperlink>
      <w:r w:rsidR="00FE48CD" w:rsidRPr="00FE48CD">
        <w:t>«О техническом регламенте Таможенного союза «О безопасности мяса и мясной продукции» ТР ТС 034/2013;</w:t>
      </w:r>
    </w:p>
    <w:p w:rsidR="00FE48CD" w:rsidRPr="00B03636" w:rsidRDefault="00FE48CD" w:rsidP="00FE48CD">
      <w:pPr>
        <w:pStyle w:val="22"/>
        <w:numPr>
          <w:ilvl w:val="0"/>
          <w:numId w:val="22"/>
        </w:numPr>
        <w:shd w:val="clear" w:color="auto" w:fill="auto"/>
        <w:tabs>
          <w:tab w:val="left" w:pos="928"/>
        </w:tabs>
        <w:spacing w:before="0" w:line="240" w:lineRule="auto"/>
        <w:ind w:firstLine="740"/>
      </w:pPr>
      <w:r w:rsidRPr="00FE48CD">
        <w:t>Технический регламент «Требования к безопасности</w:t>
      </w:r>
      <w:r w:rsidRPr="00B03636">
        <w:t xml:space="preserve"> кормов и кормовых добавок», утвержденный постановлением Правительства Республики Казахстан от 18 марта 2008 г. № 263;</w:t>
      </w:r>
    </w:p>
    <w:p w:rsidR="00FE48CD" w:rsidRPr="00B03636" w:rsidRDefault="00FE48CD" w:rsidP="00FE48CD">
      <w:pPr>
        <w:pStyle w:val="22"/>
        <w:numPr>
          <w:ilvl w:val="0"/>
          <w:numId w:val="22"/>
        </w:numPr>
        <w:shd w:val="clear" w:color="auto" w:fill="auto"/>
        <w:tabs>
          <w:tab w:val="left" w:pos="928"/>
        </w:tabs>
        <w:spacing w:before="0" w:line="240" w:lineRule="auto"/>
        <w:ind w:firstLine="740"/>
      </w:pPr>
      <w:r w:rsidRPr="00B03636">
        <w:t>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p w:rsidR="00FE48CD" w:rsidRPr="00B03636" w:rsidRDefault="00FE48CD" w:rsidP="00FE48CD">
      <w:pPr>
        <w:pStyle w:val="22"/>
        <w:numPr>
          <w:ilvl w:val="0"/>
          <w:numId w:val="22"/>
        </w:numPr>
        <w:shd w:val="clear" w:color="auto" w:fill="auto"/>
        <w:tabs>
          <w:tab w:val="left" w:pos="928"/>
        </w:tabs>
        <w:spacing w:before="0" w:line="240" w:lineRule="auto"/>
        <w:ind w:firstLine="740"/>
      </w:pPr>
      <w:r w:rsidRPr="00B03636">
        <w:t>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утвержденного постановлением Правительства Российской Федерации от 9 марта 2010 г. № 132);</w:t>
      </w:r>
    </w:p>
    <w:p w:rsidR="00FE48CD" w:rsidRPr="00FE48CD" w:rsidRDefault="00167AD8" w:rsidP="00FE48CD">
      <w:pPr>
        <w:pStyle w:val="22"/>
        <w:numPr>
          <w:ilvl w:val="0"/>
          <w:numId w:val="22"/>
        </w:numPr>
        <w:shd w:val="clear" w:color="auto" w:fill="auto"/>
        <w:tabs>
          <w:tab w:val="left" w:pos="1282"/>
        </w:tabs>
        <w:spacing w:before="0" w:line="240" w:lineRule="auto"/>
        <w:ind w:firstLine="740"/>
      </w:pPr>
      <w:hyperlink r:id="rId24" w:history="1">
        <w:r w:rsidR="00FE48CD" w:rsidRPr="00FE48CD">
          <w:rPr>
            <w:rStyle w:val="a6"/>
            <w:rFonts w:eastAsiaTheme="minorHAnsi"/>
            <w:color w:val="auto"/>
            <w:u w:val="none"/>
          </w:rPr>
          <w:t>Решение Совета Евразийской экономической комиссии</w:t>
        </w:r>
      </w:hyperlink>
      <w:r w:rsidR="00FE48CD" w:rsidRPr="00FE48CD">
        <w:t xml:space="preserve"> </w:t>
      </w:r>
      <w:hyperlink r:id="rId25" w:history="1">
        <w:r w:rsidR="00FE48CD" w:rsidRPr="00FE48CD">
          <w:rPr>
            <w:rStyle w:val="a6"/>
            <w:rFonts w:eastAsiaTheme="minorHAnsi"/>
            <w:color w:val="auto"/>
            <w:u w:val="none"/>
          </w:rPr>
          <w:t xml:space="preserve">от 9 октября 2013 г. № 67 </w:t>
        </w:r>
      </w:hyperlink>
      <w:r w:rsidR="00FE48CD" w:rsidRPr="00FE48CD">
        <w:t>«О техническом регламенте Таможенного союза «О безопасности молока и молочной продукции» ТР ТС 033/2013;</w:t>
      </w:r>
    </w:p>
    <w:p w:rsidR="00FE48CD" w:rsidRPr="00FE48CD" w:rsidRDefault="00FE48CD" w:rsidP="00FE48CD">
      <w:pPr>
        <w:pStyle w:val="22"/>
        <w:numPr>
          <w:ilvl w:val="0"/>
          <w:numId w:val="22"/>
        </w:numPr>
        <w:shd w:val="clear" w:color="auto" w:fill="auto"/>
        <w:tabs>
          <w:tab w:val="left" w:pos="928"/>
        </w:tabs>
        <w:spacing w:before="0" w:line="240" w:lineRule="auto"/>
        <w:ind w:firstLine="740"/>
      </w:pPr>
      <w:r w:rsidRPr="00FE48CD">
        <w:t>Решение Комиссии Таможенного союза от 9 декабря 2011 г. № 881 «О принятии технического регламента Таможенного союза «Пищевая продукция в части ее маркировки» ТР ТС 022/2011;</w:t>
      </w:r>
    </w:p>
    <w:p w:rsidR="00FE48CD" w:rsidRPr="00FE48CD" w:rsidRDefault="00167AD8" w:rsidP="00FE48CD">
      <w:pPr>
        <w:pStyle w:val="22"/>
        <w:numPr>
          <w:ilvl w:val="0"/>
          <w:numId w:val="22"/>
        </w:numPr>
        <w:shd w:val="clear" w:color="auto" w:fill="auto"/>
        <w:tabs>
          <w:tab w:val="left" w:pos="928"/>
        </w:tabs>
        <w:spacing w:before="0" w:line="240" w:lineRule="auto"/>
        <w:ind w:firstLine="740"/>
      </w:pPr>
      <w:hyperlink r:id="rId26" w:history="1">
        <w:r w:rsidR="00FE48CD" w:rsidRPr="00FE48CD">
          <w:rPr>
            <w:rStyle w:val="a6"/>
            <w:rFonts w:eastAsiaTheme="minorHAnsi"/>
            <w:color w:val="auto"/>
            <w:u w:val="none"/>
          </w:rPr>
          <w:t>Решение Совета Евразийской экономической комиссии от 9 октября</w:t>
        </w:r>
      </w:hyperlink>
      <w:r w:rsidR="00FE48CD" w:rsidRPr="00FE48CD">
        <w:t xml:space="preserve"> </w:t>
      </w:r>
      <w:hyperlink r:id="rId27" w:history="1">
        <w:r w:rsidR="00FE48CD" w:rsidRPr="00FE48CD">
          <w:rPr>
            <w:rStyle w:val="a6"/>
            <w:rFonts w:eastAsiaTheme="minorHAnsi"/>
            <w:color w:val="auto"/>
            <w:u w:val="none"/>
          </w:rPr>
          <w:t xml:space="preserve">2013г. № 68 </w:t>
        </w:r>
      </w:hyperlink>
      <w:r w:rsidR="00FE48CD" w:rsidRPr="00FE48CD">
        <w:t>«О техническом регламенте Таможенного союза «О безопасности мяса и мясной продукции» ТР ТС 034/2013;</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FE48CD">
        <w:t>Технический регламент «Требования к безопасности кормов и кормовых добавок», утвержденный п</w:t>
      </w:r>
      <w:r w:rsidRPr="00B03636">
        <w:t>остановлением Правительства Республики Казахстан от 18 марта 2008 г. № 263;</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lastRenderedPageBreak/>
        <w:t>Решение Комиссии Таможенного союза от 22 июня 2011 г. № 688 «О Единых типовых требованиях к оборудованию и материально-техническому оснащению зданий, помещений и сооружений, необходимых для организации пограничного, таможенного, санитарно-карантинного, ветеринарного, карантинного фитосанитарного и транспортного контроля, осуществляемых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Технический регламент «Требования к безопасности рыбы и рыбной продукции», утвержден постановлением Правительства Республики Казахстан от 19 мая 2009 г. № 743 (приложение № 13 к Перечню пунктов технических регламентов Республики Казахстан, являющейся государством - участником таможенного союза, которые содержат обязательные требования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утвержденного постановлением Правительства Российской Федерации от 9 марта 2010 г. № 132);</w:t>
      </w:r>
    </w:p>
    <w:p w:rsidR="00FE48CD" w:rsidRPr="00B03636" w:rsidRDefault="00FE48CD" w:rsidP="00FE48CD">
      <w:pPr>
        <w:pStyle w:val="22"/>
        <w:numPr>
          <w:ilvl w:val="0"/>
          <w:numId w:val="23"/>
        </w:numPr>
        <w:shd w:val="clear" w:color="auto" w:fill="auto"/>
        <w:tabs>
          <w:tab w:val="left" w:pos="952"/>
        </w:tabs>
        <w:spacing w:before="0" w:line="240" w:lineRule="auto"/>
        <w:ind w:firstLine="740"/>
      </w:pPr>
      <w:r w:rsidRPr="00B03636">
        <w:t>Кодекс здоровья наземных животных МЭБ 2015;</w:t>
      </w:r>
    </w:p>
    <w:p w:rsidR="00FE48CD" w:rsidRPr="00B03636" w:rsidRDefault="00FE48CD" w:rsidP="00FE48CD">
      <w:pPr>
        <w:pStyle w:val="22"/>
        <w:numPr>
          <w:ilvl w:val="0"/>
          <w:numId w:val="23"/>
        </w:numPr>
        <w:shd w:val="clear" w:color="auto" w:fill="auto"/>
        <w:tabs>
          <w:tab w:val="left" w:pos="952"/>
        </w:tabs>
        <w:spacing w:before="0" w:line="240" w:lineRule="auto"/>
        <w:ind w:firstLine="740"/>
      </w:pPr>
      <w:r w:rsidRPr="00B03636">
        <w:t>Кодекс здоровья водных животных МЭБ 2009;</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Меморандум между Европейским Союзом и Российской Федерацией по ветеринарным сертификатам на животных и животноводческую продукцию, предназначенных для экспорта из Европейского Союза в Российскую Федерацию;</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Регламент Европейского парламента и Совета Европейского Союза «Об установлении особых правил организации официального контроля над продукцией животного происхождения, предназначенной для потребления человеком в пищу» от 29 апреля 2004 г. № 854/2004;</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Регламент Европейского парламента и Совета Европейского Союза «Устанавливающий правила в отношении субпродуктов животного происхождения и производных продуктов, не предназначенных для употребления человеком, и отменяющий Регламент (ЕС) 1774/2002 (Регламент о субпродуктах животного происхождения)» от 21 октября 2009 г. № 1069/2009;</w:t>
      </w:r>
    </w:p>
    <w:p w:rsidR="00FE48CD" w:rsidRPr="00B03636" w:rsidRDefault="00FE48CD" w:rsidP="00FE48CD">
      <w:pPr>
        <w:pStyle w:val="22"/>
        <w:numPr>
          <w:ilvl w:val="0"/>
          <w:numId w:val="23"/>
        </w:numPr>
        <w:shd w:val="clear" w:color="auto" w:fill="auto"/>
        <w:tabs>
          <w:tab w:val="left" w:pos="925"/>
        </w:tabs>
        <w:spacing w:before="0" w:line="240" w:lineRule="auto"/>
        <w:ind w:firstLine="567"/>
      </w:pPr>
      <w:r w:rsidRPr="00B03636">
        <w:t>Имплементационный регламент № 577/2013 Комиссии Европейских сообществ «Об образцах идентификационных документов для некоммерческой перевозки собак, кошек и хорьков, утверждении перечней территорий и третьих стран и требований к формату, оформлению и языку деклараций,</w:t>
      </w:r>
      <w:r>
        <w:t xml:space="preserve"> </w:t>
      </w:r>
      <w:r w:rsidRPr="00B03636">
        <w:t>подтверждающих соответствие определенным условиям, предусмотренным Регламентом (ЕС) 576/2013 Европейского Парламента и Совета ЕС» от 28 июня 2013 г.;</w:t>
      </w:r>
    </w:p>
    <w:p w:rsidR="00FE48CD" w:rsidRPr="00B03636" w:rsidRDefault="00FE48CD" w:rsidP="00FE48CD">
      <w:pPr>
        <w:pStyle w:val="22"/>
        <w:numPr>
          <w:ilvl w:val="0"/>
          <w:numId w:val="23"/>
        </w:numPr>
        <w:shd w:val="clear" w:color="auto" w:fill="auto"/>
        <w:tabs>
          <w:tab w:val="left" w:pos="1137"/>
          <w:tab w:val="left" w:pos="3135"/>
        </w:tabs>
        <w:spacing w:before="0" w:line="240" w:lineRule="auto"/>
        <w:ind w:firstLine="567"/>
      </w:pPr>
      <w:r>
        <w:t xml:space="preserve">Решение № </w:t>
      </w:r>
      <w:r w:rsidRPr="00B03636">
        <w:t>2007/777/ЕС Комиссии Европейских сообществ</w:t>
      </w:r>
      <w:r>
        <w:t xml:space="preserve"> </w:t>
      </w:r>
      <w:r w:rsidRPr="00B03636">
        <w:lastRenderedPageBreak/>
        <w:t>«Устанавливающее ветеринарные и санитарно-гигиенические требования, образцы сертификатов для импорта из третьих стран определенных мясных продуктов, обработанных желудков, пузырей и кишок, предназначенных для потребления людьми, и отменяющее Решение 2005/432/ЕС» от 29 ноября 2007 г.;</w:t>
      </w:r>
    </w:p>
    <w:p w:rsidR="00FE48CD" w:rsidRPr="00B03636" w:rsidRDefault="00FE48CD" w:rsidP="00FE48CD">
      <w:pPr>
        <w:pStyle w:val="22"/>
        <w:numPr>
          <w:ilvl w:val="0"/>
          <w:numId w:val="23"/>
        </w:numPr>
        <w:shd w:val="clear" w:color="auto" w:fill="auto"/>
        <w:tabs>
          <w:tab w:val="left" w:pos="1137"/>
          <w:tab w:val="left" w:pos="3452"/>
        </w:tabs>
        <w:spacing w:before="0" w:line="240" w:lineRule="auto"/>
        <w:ind w:firstLine="567"/>
      </w:pPr>
      <w:r>
        <w:t xml:space="preserve">Регламент № </w:t>
      </w:r>
      <w:r w:rsidRPr="00B03636">
        <w:t>605/2010 Комиссии Европейских сообществ</w:t>
      </w:r>
      <w:r>
        <w:t xml:space="preserve"> </w:t>
      </w:r>
      <w:r w:rsidRPr="00B03636">
        <w:t>«Об установлении ветеринарно-санитарных требований и требований здравоохранения, а также условий ветеринарной сертификации для поставок в Европейский Союз сырого молока и молочных продуктов, молозива и основанных на нем продуктов, предназначенных для потребления человеком» от 2 июля 2010 г.;</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Имплементирующий Регламент комиссии ЕС от 7 декабря 2012 г. № 1160/2012;</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Решение от 5 ноября 2003 г. СНГ (г. Киев) «О Единых правилах государственного надзора при международных и межгосударственных перевозках животноводческих грузов»;</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Закон Российской Федерации от 14 мая 1993 г. № 4979-1 «О ветеринарии»;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Российской Федерации от 30 декабря 2006 г. №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Российской Федерации от 2 января 2000 г. № 29-ФЗ «О качестве и безопасности пищевых продуктов»;</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Федеральный закон от 8 ноября 2007 г. № 261-ФЗ «О морских портах в Российской Федерации и о внесении изменений в отдельные законодательные акты Российской Федерации»;</w:t>
      </w:r>
    </w:p>
    <w:p w:rsidR="00FE48CD" w:rsidRPr="00B03636" w:rsidRDefault="00FE48CD" w:rsidP="00FE48CD">
      <w:pPr>
        <w:pStyle w:val="22"/>
        <w:numPr>
          <w:ilvl w:val="0"/>
          <w:numId w:val="23"/>
        </w:numPr>
        <w:shd w:val="clear" w:color="auto" w:fill="auto"/>
        <w:tabs>
          <w:tab w:val="left" w:pos="1137"/>
        </w:tabs>
        <w:spacing w:before="0" w:line="240" w:lineRule="auto"/>
        <w:ind w:firstLine="740"/>
      </w:pPr>
      <w:r w:rsidRPr="00B03636">
        <w:t>Федеральный закон Российской Федерации «О техническом регулировании» от 27 декабря 2002 г. № 184-ФЗ;</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6 августа 2014 г. № 560 «О мерах по реализации указов Президента Российской Федерации от 6 августа 2014 г. № 560, от 24 июня 2015 г. № 320 и от 29 июня 2016 г. № 305»;</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29 июля 2015 г. № 391 «Об отдельных специальных экономических мерах, применяемых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38"/>
        </w:tabs>
        <w:spacing w:before="0" w:line="240" w:lineRule="auto"/>
        <w:ind w:firstLine="740"/>
      </w:pPr>
      <w:r w:rsidRPr="00B03636">
        <w:t>Указ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w:t>
      </w:r>
    </w:p>
    <w:p w:rsidR="00FE48CD" w:rsidRPr="00B03636" w:rsidRDefault="00FE48CD" w:rsidP="00FE48CD">
      <w:pPr>
        <w:pStyle w:val="22"/>
        <w:shd w:val="clear" w:color="auto" w:fill="auto"/>
        <w:tabs>
          <w:tab w:val="left" w:pos="938"/>
        </w:tabs>
        <w:spacing w:before="0" w:line="240" w:lineRule="auto"/>
        <w:ind w:firstLine="567"/>
      </w:pPr>
      <w:r w:rsidRPr="00B03636">
        <w:t>противоправных действий и о применении специальных экономических мер в отношении Турецкой Республики»;</w:t>
      </w:r>
    </w:p>
    <w:p w:rsidR="00FE48CD" w:rsidRPr="00B03636" w:rsidRDefault="00FE48CD" w:rsidP="00FE48CD">
      <w:pPr>
        <w:pStyle w:val="22"/>
        <w:numPr>
          <w:ilvl w:val="0"/>
          <w:numId w:val="23"/>
        </w:numPr>
        <w:shd w:val="clear" w:color="auto" w:fill="auto"/>
        <w:tabs>
          <w:tab w:val="left" w:pos="925"/>
        </w:tabs>
        <w:spacing w:before="0" w:line="240" w:lineRule="auto"/>
        <w:ind w:firstLine="740"/>
      </w:pPr>
      <w:r w:rsidRPr="00B03636">
        <w:t>Указ Президента Российской Федерации от 29 июня 2016 г. № 305 «О продлении действия отдельных специальных экономических мер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 xml:space="preserve">постановление Правительства Российской Федерации от 4 мая 2008 г. </w:t>
      </w:r>
      <w:r w:rsidRPr="00B03636">
        <w:lastRenderedPageBreak/>
        <w:t>№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6 августа 1998 г. № 898 «Об утверждении правил оказания платных ветеринарных услуг»;</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26 мая 2006 г. № 310 «Об отчуждении животных и изъятии продуктов животноводства при ликвидации очагов особо опасных болезней животных»;</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28 августа 2013г. № 745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Таможенного союза «О безопасности пищевой продукции»;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30 июня 2004 г. № 327 «Об утверждении Положения о Федеральной службе по ветеринарному и фитосанитарному надзору»;</w:t>
      </w:r>
    </w:p>
    <w:p w:rsidR="00FE48CD" w:rsidRPr="00B03636" w:rsidRDefault="00FE48CD" w:rsidP="00FE48CD">
      <w:pPr>
        <w:pStyle w:val="22"/>
        <w:numPr>
          <w:ilvl w:val="0"/>
          <w:numId w:val="23"/>
        </w:numPr>
        <w:shd w:val="clear" w:color="auto" w:fill="auto"/>
        <w:tabs>
          <w:tab w:val="left" w:pos="957"/>
        </w:tabs>
        <w:spacing w:before="0" w:line="240" w:lineRule="auto"/>
        <w:ind w:firstLine="567"/>
      </w:pPr>
      <w:r w:rsidRPr="00B03636">
        <w:t>постановление Правительства Российской Федерации от 29 июня 2011 г.</w:t>
      </w:r>
      <w:r>
        <w:t xml:space="preserve"> </w:t>
      </w:r>
      <w:r w:rsidRPr="00B03636">
        <w:t>№</w:t>
      </w:r>
      <w:r w:rsidRPr="00B03636">
        <w:tab/>
        <w:t>501 «Об утверждении Правил осуществления государственного</w:t>
      </w:r>
    </w:p>
    <w:p w:rsidR="00FE48CD" w:rsidRPr="00B03636" w:rsidRDefault="00FE48CD" w:rsidP="00FE48CD">
      <w:pPr>
        <w:pStyle w:val="22"/>
        <w:shd w:val="clear" w:color="auto" w:fill="auto"/>
        <w:spacing w:before="0" w:line="240" w:lineRule="auto"/>
        <w:ind w:firstLine="567"/>
      </w:pPr>
      <w:r w:rsidRPr="00B03636">
        <w:t>ветеринарного надзора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25 мая 2012 г. № 519 «О внесении изменений в Правила осуществления государственного ветеринарного надзора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32"/>
        </w:tabs>
        <w:spacing w:before="0" w:line="240" w:lineRule="auto"/>
        <w:ind w:firstLine="740"/>
      </w:pPr>
      <w:r w:rsidRPr="00B03636">
        <w:t>постановление Правительства Российской Федерации от 5 июня 2013 г. № 476 «О вопросах государственного контроля (надзора) и признании утратившими силу некоторых актов Правительства Российской Федерации»;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постановление Правительства Российской Федерации от 7 августа 2014 г. № 778 «О применении отдельных специальных экономических мер в целях обеспечения безопасности Российской Федерации;</w:t>
      </w:r>
    </w:p>
    <w:p w:rsidR="00FE48CD" w:rsidRPr="00B03636" w:rsidRDefault="00FE48CD" w:rsidP="00FE48CD">
      <w:pPr>
        <w:pStyle w:val="22"/>
        <w:numPr>
          <w:ilvl w:val="0"/>
          <w:numId w:val="23"/>
        </w:numPr>
        <w:shd w:val="clear" w:color="auto" w:fill="auto"/>
        <w:tabs>
          <w:tab w:val="left" w:pos="957"/>
        </w:tabs>
        <w:spacing w:before="0" w:line="240" w:lineRule="auto"/>
        <w:ind w:firstLine="567"/>
      </w:pPr>
      <w:r w:rsidRPr="00B03636">
        <w:t>постановление Правительства Российской Федерации от 31 июля 2015 г.</w:t>
      </w:r>
      <w:r>
        <w:t xml:space="preserve"> </w:t>
      </w:r>
      <w:r w:rsidRPr="00B03636">
        <w:t>№</w:t>
      </w:r>
      <w:r w:rsidRPr="00B03636">
        <w:tab/>
        <w:t>774 «Об утверждении Правил уничтожения сельскохозяйственной</w:t>
      </w:r>
      <w:r>
        <w:t xml:space="preserve"> продукции,</w:t>
      </w:r>
      <w:r>
        <w:tab/>
        <w:t xml:space="preserve">сырья и продовольствия, включенных </w:t>
      </w:r>
      <w:r w:rsidRPr="00B03636">
        <w:t>в перечень</w:t>
      </w:r>
      <w:r>
        <w:t xml:space="preserve"> </w:t>
      </w:r>
      <w:r w:rsidRPr="00B03636">
        <w:t>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 xml:space="preserve">постановление Правительства Российской Федерации от 30 ноября 2015 г. № 1296 «О мерах по реализации Указа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w:t>
      </w:r>
      <w:r w:rsidRPr="00B03636">
        <w:lastRenderedPageBreak/>
        <w:t>экономических мер в отношении Турецкой Республики»;</w:t>
      </w:r>
    </w:p>
    <w:p w:rsidR="00FE48CD" w:rsidRPr="00B03636" w:rsidRDefault="00FE48CD" w:rsidP="00FE48CD">
      <w:pPr>
        <w:pStyle w:val="22"/>
        <w:numPr>
          <w:ilvl w:val="0"/>
          <w:numId w:val="23"/>
        </w:numPr>
        <w:shd w:val="clear" w:color="auto" w:fill="auto"/>
        <w:tabs>
          <w:tab w:val="left" w:pos="1447"/>
        </w:tabs>
        <w:spacing w:before="0" w:line="240" w:lineRule="auto"/>
        <w:ind w:firstLine="740"/>
      </w:pPr>
      <w:r w:rsidRPr="00B03636">
        <w:t>постановление Правительства Российской Федерации от 29 октября 1992 г. № 830 «О государственной ветеринарной службе Российской Федерации по охране территории России от заноса заразных болезней животных из иностранных государств»;</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 февраля 2005 г. № 50 «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20 ноября 2008 г. №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25 декабря 2007 г. № 930 «Об утверждении общих требований к строительству, реконструкции, оборудованию и техническому оснащению зданий, помещений и сооружений, необходимые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26 июня 2008 г. №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45"/>
        </w:tabs>
        <w:spacing w:before="0" w:line="240" w:lineRule="auto"/>
        <w:ind w:firstLine="740"/>
      </w:pPr>
      <w:r w:rsidRPr="00B03636">
        <w:t>постановление Правительства Российской Федерации от 7 июля 2011 г. № 557 «Об определении пунктов пропуска через государственную границу Российской Федерации, предназначенных для ввоза на территорию Российской Федерации животных, продукции животного происхождения, кормов, кормовых добавок, лекарственных средств для животных и подкарантинной продукции (подкарантинного материала, подкарантинного груза);</w:t>
      </w:r>
    </w:p>
    <w:p w:rsidR="00FE48CD" w:rsidRPr="00B03636" w:rsidRDefault="00FE48CD" w:rsidP="00FE48CD">
      <w:pPr>
        <w:pStyle w:val="22"/>
        <w:numPr>
          <w:ilvl w:val="0"/>
          <w:numId w:val="23"/>
        </w:numPr>
        <w:shd w:val="clear" w:color="auto" w:fill="auto"/>
        <w:tabs>
          <w:tab w:val="left" w:pos="1447"/>
        </w:tabs>
        <w:spacing w:before="0" w:line="240" w:lineRule="auto"/>
        <w:ind w:firstLine="740"/>
      </w:pPr>
      <w:r w:rsidRPr="00B03636">
        <w:t>постановление Правительства Российской Федерации от 21 февраля 2008 г. № 109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животных, продуктов животноводства и кормов, кормовых добавок и лекарственных средств для животных, подкарантинной продукции (подкарантинного материала, подкарантинного груза)»;</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постановление Правительства Российской Федерации от 3 июня 2011 г. №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 xml:space="preserve">постановление Правительства Российской Федерации от 19 марта 2008 г. № 184 «О порядке оформления судов рыбопромыслового флота, уловов </w:t>
      </w:r>
      <w:r w:rsidRPr="00B03636">
        <w:lastRenderedPageBreak/>
        <w:t>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FE48CD" w:rsidRPr="00B03636" w:rsidRDefault="00FE48CD" w:rsidP="00FE48CD">
      <w:pPr>
        <w:pStyle w:val="22"/>
        <w:numPr>
          <w:ilvl w:val="0"/>
          <w:numId w:val="23"/>
        </w:numPr>
        <w:shd w:val="clear" w:color="auto" w:fill="auto"/>
        <w:tabs>
          <w:tab w:val="left" w:pos="924"/>
        </w:tabs>
        <w:spacing w:before="0" w:line="240" w:lineRule="auto"/>
        <w:ind w:firstLine="740"/>
      </w:pPr>
      <w:r w:rsidRPr="00B03636">
        <w:t>постановление Правительства Российской Федерации от 14 декабря 2000 г. № 945 «О заключении соглашения между Правительством Российской Федерации и Правительством Монголии о совместных комиссиях по розыску и возвращению угнанного и во время выпаса перешедшего через государственную границу скота»;</w:t>
      </w:r>
    </w:p>
    <w:p w:rsidR="00FE48CD" w:rsidRPr="00B03636" w:rsidRDefault="00FE48CD" w:rsidP="00FE48CD">
      <w:pPr>
        <w:pStyle w:val="22"/>
        <w:numPr>
          <w:ilvl w:val="0"/>
          <w:numId w:val="23"/>
        </w:numPr>
        <w:shd w:val="clear" w:color="auto" w:fill="auto"/>
        <w:tabs>
          <w:tab w:val="left" w:pos="924"/>
        </w:tabs>
        <w:spacing w:before="0" w:line="240" w:lineRule="auto"/>
        <w:ind w:firstLine="740"/>
      </w:pPr>
      <w:r w:rsidRPr="00B03636">
        <w:t>постановление Правительства Российской Федерации от 8 декабря 2004 г. № 754 «О мерах по обеспечению деятельности Федеральной службы по ветеринарному и фитосанитарному надзору»;</w:t>
      </w:r>
    </w:p>
    <w:p w:rsidR="00FE48CD" w:rsidRPr="00B03636" w:rsidRDefault="00FE48CD" w:rsidP="00FE48CD">
      <w:pPr>
        <w:pStyle w:val="22"/>
        <w:numPr>
          <w:ilvl w:val="0"/>
          <w:numId w:val="23"/>
        </w:numPr>
        <w:shd w:val="clear" w:color="auto" w:fill="auto"/>
        <w:tabs>
          <w:tab w:val="left" w:pos="1450"/>
        </w:tabs>
        <w:spacing w:before="0" w:line="240" w:lineRule="auto"/>
        <w:ind w:firstLine="740"/>
      </w:pPr>
      <w:r w:rsidRPr="00B03636">
        <w:t>постановление Правительства Российской Федерации от 29 сентября 1997 г.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распоряжение Правительства Российской Федерации от 24 июня 2008 г. № 907-р «Об утверждении перечня видов хозяйственной и иной деятельности, которые могут осуществляться в пределах пунктов пропуска через государственную границу Российской Федерации»;</w:t>
      </w:r>
    </w:p>
    <w:p w:rsidR="00FE48CD" w:rsidRPr="00B03636" w:rsidRDefault="00FE48CD" w:rsidP="00FE48CD">
      <w:pPr>
        <w:pStyle w:val="22"/>
        <w:numPr>
          <w:ilvl w:val="0"/>
          <w:numId w:val="23"/>
        </w:numPr>
        <w:shd w:val="clear" w:color="auto" w:fill="auto"/>
        <w:tabs>
          <w:tab w:val="left" w:pos="927"/>
        </w:tabs>
        <w:spacing w:before="0" w:line="240" w:lineRule="auto"/>
        <w:ind w:firstLine="740"/>
      </w:pPr>
      <w:r w:rsidRPr="00B03636">
        <w:t>приказ Минсельхоза России от 7 ноября 2011 г. №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(зарегистрирован Минюстом России 16 декабря 2011 г., регистрационный № 22652);</w:t>
      </w:r>
    </w:p>
    <w:p w:rsidR="00FE48CD" w:rsidRPr="00B03636" w:rsidRDefault="00FE48CD" w:rsidP="00FE48CD">
      <w:pPr>
        <w:pStyle w:val="22"/>
        <w:numPr>
          <w:ilvl w:val="0"/>
          <w:numId w:val="23"/>
        </w:numPr>
        <w:shd w:val="clear" w:color="auto" w:fill="auto"/>
        <w:tabs>
          <w:tab w:val="left" w:pos="1090"/>
        </w:tabs>
        <w:spacing w:before="0" w:line="240" w:lineRule="auto"/>
        <w:ind w:firstLine="740"/>
      </w:pPr>
      <w:r w:rsidRPr="00B03636">
        <w:t>приказ Минсельхоза России от 6 октября 2009 г. № 466 «Об утверждении Административного регламента исполнения Федеральной службой по ветеринарному и фитосанитарному надзору государственной функции по государственной регистрации кормов, полученных из генно- инженерно-модифицированных организмов» (зарегистрирован Минюстом России 16 ноября 2009 г., регистрационный № 15239);</w:t>
      </w:r>
    </w:p>
    <w:p w:rsidR="00FE48CD" w:rsidRPr="00B03636" w:rsidRDefault="00FE48CD" w:rsidP="00FE48CD">
      <w:pPr>
        <w:pStyle w:val="22"/>
        <w:numPr>
          <w:ilvl w:val="0"/>
          <w:numId w:val="23"/>
        </w:numPr>
        <w:shd w:val="clear" w:color="auto" w:fill="auto"/>
        <w:tabs>
          <w:tab w:val="left" w:pos="927"/>
        </w:tabs>
        <w:spacing w:before="0" w:line="240" w:lineRule="auto"/>
        <w:ind w:firstLine="567"/>
      </w:pPr>
      <w:r w:rsidRPr="00B03636">
        <w:t>приказ Минсельхоза России от 26 марта 2013 г. № 149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(зарегистрирован Минюстом России 16 октября 2013 г., регистрационный № 30201);</w:t>
      </w:r>
    </w:p>
    <w:p w:rsidR="00FE48CD" w:rsidRPr="00B03636" w:rsidRDefault="00FE48CD" w:rsidP="00FE48CD">
      <w:pPr>
        <w:pStyle w:val="22"/>
        <w:numPr>
          <w:ilvl w:val="0"/>
          <w:numId w:val="23"/>
        </w:numPr>
        <w:shd w:val="clear" w:color="auto" w:fill="auto"/>
        <w:tabs>
          <w:tab w:val="left" w:pos="934"/>
        </w:tabs>
        <w:spacing w:before="0" w:line="240" w:lineRule="auto"/>
        <w:ind w:firstLine="740"/>
      </w:pPr>
      <w:r w:rsidRPr="00B03636">
        <w:t xml:space="preserve">приказ Минсельхоза России и ФТС России от 6 ноября 2014 г. № 393/2154 «Об утверждении Административного регламента исполнения Федеральной службой по ветеринарному и фитосанитарному надзору и </w:t>
      </w:r>
      <w:r w:rsidRPr="00B03636">
        <w:lastRenderedPageBreak/>
        <w:t>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ввоза, ввезенных и перемещаемых транзитом через таможенную территорию Таможенного союза товаров, подлежащих государственному ветеринарному надзору» (зарегистрирован Минюстом России 19 февраля 2015 г., регистрационный № 36107);</w:t>
      </w:r>
    </w:p>
    <w:p w:rsidR="00FE48CD" w:rsidRPr="00B03636" w:rsidRDefault="00FE48CD" w:rsidP="00FE48CD">
      <w:pPr>
        <w:pStyle w:val="22"/>
        <w:numPr>
          <w:ilvl w:val="0"/>
          <w:numId w:val="23"/>
        </w:numPr>
        <w:shd w:val="clear" w:color="auto" w:fill="auto"/>
        <w:spacing w:before="0" w:line="240" w:lineRule="auto"/>
        <w:ind w:firstLine="740"/>
      </w:pPr>
      <w:r w:rsidRPr="00B03636">
        <w:t>приказ Минсельхоза России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 декабря 2016 г., регистрационный № 45094);</w:t>
      </w:r>
    </w:p>
    <w:p w:rsidR="00FE48CD" w:rsidRPr="00B03636" w:rsidRDefault="00FE48CD" w:rsidP="00FE48CD">
      <w:pPr>
        <w:pStyle w:val="22"/>
        <w:numPr>
          <w:ilvl w:val="0"/>
          <w:numId w:val="23"/>
        </w:numPr>
        <w:shd w:val="clear" w:color="auto" w:fill="auto"/>
        <w:tabs>
          <w:tab w:val="left" w:pos="934"/>
        </w:tabs>
        <w:spacing w:before="0" w:line="240" w:lineRule="auto"/>
        <w:ind w:firstLine="740"/>
      </w:pPr>
      <w:r w:rsidRPr="00B03636">
        <w:t>приказ Минсельхоза России от 23 июня 2008 г. № 270 «Об утверждении Типовых требований к оборудованию и техническому оснащению зданий, помещений и сооружений, необходимые для организации ветеринарного контроля, осуществляемого в пунктах пропуска через государственную границу Российской Федерации» (зарегистрирован Минюстом России 18 июля 2008 г., регистрационный № 12013);</w:t>
      </w:r>
    </w:p>
    <w:p w:rsidR="00FE48CD" w:rsidRPr="00B03636" w:rsidRDefault="00FE48CD" w:rsidP="00FE48CD">
      <w:pPr>
        <w:pStyle w:val="22"/>
        <w:numPr>
          <w:ilvl w:val="0"/>
          <w:numId w:val="23"/>
        </w:numPr>
        <w:shd w:val="clear" w:color="auto" w:fill="auto"/>
        <w:tabs>
          <w:tab w:val="left" w:pos="934"/>
        </w:tabs>
        <w:spacing w:before="0" w:line="240" w:lineRule="auto"/>
        <w:ind w:firstLine="740"/>
      </w:pPr>
      <w:r w:rsidRPr="00B03636">
        <w:t>приказ Минсельхоза России от 5 ноября 2009 г. № 542, ФТС России от 5 ноября 2009 г. № 2013 «О ветеринарно-санитарных требованиях к складам временного хранения и таможенным складам»;</w:t>
      </w:r>
    </w:p>
    <w:p w:rsidR="00FE48CD" w:rsidRPr="00B03636" w:rsidRDefault="00FE48CD" w:rsidP="00FE48CD">
      <w:pPr>
        <w:pStyle w:val="22"/>
        <w:numPr>
          <w:ilvl w:val="0"/>
          <w:numId w:val="23"/>
        </w:numPr>
        <w:shd w:val="clear" w:color="auto" w:fill="auto"/>
        <w:tabs>
          <w:tab w:val="left" w:pos="1102"/>
          <w:tab w:val="left" w:pos="2070"/>
          <w:tab w:val="left" w:pos="5031"/>
          <w:tab w:val="left" w:pos="6582"/>
          <w:tab w:val="left" w:pos="8276"/>
        </w:tabs>
        <w:spacing w:before="0" w:line="240" w:lineRule="auto"/>
        <w:ind w:firstLine="567"/>
      </w:pPr>
      <w:r w:rsidRPr="00B03636">
        <w:t>приказ</w:t>
      </w:r>
      <w:r w:rsidRPr="00B03636">
        <w:tab/>
        <w:t>Министерства путей</w:t>
      </w:r>
      <w:r w:rsidRPr="00B03636">
        <w:tab/>
        <w:t>сообщения</w:t>
      </w:r>
      <w:r w:rsidRPr="00B03636">
        <w:tab/>
        <w:t>Российской</w:t>
      </w:r>
      <w:r>
        <w:t xml:space="preserve"> Ф</w:t>
      </w:r>
      <w:r w:rsidRPr="00B03636">
        <w:t>едерации</w:t>
      </w:r>
      <w:r>
        <w:t xml:space="preserve"> </w:t>
      </w:r>
      <w:r w:rsidRPr="00B03636">
        <w:t>от 18 июня 2003 г. № 37 «Об утверждении Правил перевозок железнодорожным транспортом скоропортящихся грузов» (зарегистрирован Минюстом России 19 июня 2003 г., регистрационный № 4762);</w:t>
      </w:r>
    </w:p>
    <w:p w:rsidR="00FE48CD" w:rsidRPr="00B03636" w:rsidRDefault="00FE48CD" w:rsidP="00FE48CD">
      <w:pPr>
        <w:pStyle w:val="22"/>
        <w:numPr>
          <w:ilvl w:val="0"/>
          <w:numId w:val="23"/>
        </w:numPr>
        <w:shd w:val="clear" w:color="auto" w:fill="auto"/>
        <w:tabs>
          <w:tab w:val="left" w:pos="1102"/>
          <w:tab w:val="left" w:pos="2070"/>
          <w:tab w:val="left" w:pos="5031"/>
          <w:tab w:val="left" w:pos="6582"/>
          <w:tab w:val="left" w:pos="8276"/>
        </w:tabs>
        <w:spacing w:before="0" w:line="240" w:lineRule="auto"/>
        <w:ind w:firstLine="567"/>
      </w:pPr>
      <w:r w:rsidRPr="00B03636">
        <w:t>прик</w:t>
      </w:r>
      <w:r>
        <w:t>аз</w:t>
      </w:r>
      <w:r>
        <w:tab/>
        <w:t>Министерства путей</w:t>
      </w:r>
      <w:r>
        <w:tab/>
        <w:t xml:space="preserve">сообщения </w:t>
      </w:r>
      <w:r w:rsidRPr="00B03636">
        <w:t>Российской</w:t>
      </w:r>
      <w:r>
        <w:t xml:space="preserve"> </w:t>
      </w:r>
      <w:r w:rsidRPr="00B03636">
        <w:t>Федерации</w:t>
      </w:r>
      <w:r>
        <w:t xml:space="preserve"> </w:t>
      </w:r>
      <w:r w:rsidRPr="00B03636">
        <w:t>от 18 июня 2003г. № 34 «Об утверждении Правил перевозок железнодорожным транспортом грузов, подконтрольных Госветнадзору» (зарегистрирован Минюстом России 19 июня 2003 г., регистрационный № 4766);</w:t>
      </w:r>
    </w:p>
    <w:p w:rsidR="00FE48CD" w:rsidRPr="00B03636" w:rsidRDefault="00FE48CD" w:rsidP="00FE48CD">
      <w:pPr>
        <w:pStyle w:val="22"/>
        <w:numPr>
          <w:ilvl w:val="0"/>
          <w:numId w:val="23"/>
        </w:numPr>
        <w:shd w:val="clear" w:color="auto" w:fill="auto"/>
        <w:tabs>
          <w:tab w:val="left" w:pos="1102"/>
          <w:tab w:val="left" w:pos="9236"/>
        </w:tabs>
        <w:spacing w:before="0" w:line="240" w:lineRule="auto"/>
        <w:ind w:firstLine="567"/>
      </w:pPr>
      <w:r w:rsidRPr="00B03636">
        <w:t>приказ Минсельхоза России от 6 октября 2008 г. №</w:t>
      </w:r>
      <w:r>
        <w:t xml:space="preserve"> </w:t>
      </w:r>
      <w:r w:rsidRPr="00B03636">
        <w:t>453</w:t>
      </w:r>
      <w:r>
        <w:t xml:space="preserve"> </w:t>
      </w:r>
      <w:r w:rsidRPr="00B03636">
        <w:t>«Об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 (зарегистрирован Минюстом России 6 октября 2008 г., регистрационный № 453);</w:t>
      </w:r>
    </w:p>
    <w:p w:rsidR="00FE48CD" w:rsidRPr="00B03636" w:rsidRDefault="00FE48CD" w:rsidP="00FE48CD">
      <w:pPr>
        <w:pStyle w:val="22"/>
        <w:numPr>
          <w:ilvl w:val="0"/>
          <w:numId w:val="23"/>
        </w:numPr>
        <w:shd w:val="clear" w:color="auto" w:fill="auto"/>
        <w:tabs>
          <w:tab w:val="left" w:pos="1162"/>
          <w:tab w:val="left" w:pos="4177"/>
          <w:tab w:val="left" w:pos="5660"/>
          <w:tab w:val="left" w:pos="7426"/>
          <w:tab w:val="right" w:pos="9188"/>
        </w:tabs>
        <w:spacing w:before="0" w:line="240" w:lineRule="auto"/>
        <w:ind w:firstLine="567"/>
      </w:pPr>
      <w:r w:rsidRPr="00B03636">
        <w:t>приказ Минсельхоза</w:t>
      </w:r>
      <w:r>
        <w:tab/>
        <w:t>России от</w:t>
      </w:r>
      <w:r>
        <w:tab/>
        <w:t>29 декабря</w:t>
      </w:r>
      <w:r>
        <w:tab/>
        <w:t>2007</w:t>
      </w:r>
      <w:r>
        <w:tab/>
        <w:t xml:space="preserve">г. № </w:t>
      </w:r>
      <w:r w:rsidRPr="00B03636">
        <w:t>677</w:t>
      </w:r>
      <w:r>
        <w:t xml:space="preserve"> </w:t>
      </w:r>
      <w:r w:rsidRPr="00B03636">
        <w:t xml:space="preserve">«Об утверждении Правил организации ветеринарного надзора за ввозом, </w:t>
      </w:r>
      <w:r w:rsidRPr="00B03636">
        <w:lastRenderedPageBreak/>
        <w:t>переработкой, хранением, перевозкой, реализацией импортного мяса и мясосырья» (зарегистрирован</w:t>
      </w:r>
      <w:r w:rsidRPr="00B03636">
        <w:tab/>
        <w:t>Минюстом</w:t>
      </w:r>
      <w:r w:rsidRPr="00B03636">
        <w:tab/>
        <w:t xml:space="preserve">России </w:t>
      </w:r>
      <w:r>
        <w:t xml:space="preserve"> </w:t>
      </w:r>
      <w:r w:rsidRPr="00B03636">
        <w:t>19</w:t>
      </w:r>
      <w:r>
        <w:t xml:space="preserve"> </w:t>
      </w:r>
      <w:r w:rsidRPr="00B03636">
        <w:t>марта</w:t>
      </w:r>
      <w:r>
        <w:t xml:space="preserve"> </w:t>
      </w:r>
      <w:r w:rsidRPr="00B03636">
        <w:tab/>
        <w:t>2008</w:t>
      </w:r>
      <w:r>
        <w:t xml:space="preserve"> </w:t>
      </w:r>
      <w:r w:rsidRPr="00B03636">
        <w:t>г.,</w:t>
      </w:r>
      <w:r>
        <w:t xml:space="preserve"> </w:t>
      </w:r>
      <w:r w:rsidRPr="00B03636">
        <w:t>регистрационный № 11359);</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приказ Минсельхоза России от 9 марта 2011 г. № 62 «Об утверждении Перечня заразных и иных болезней животных» (зарегистрирован Минюстом России 1 июня 2011 г., регистрационный № 20921);</w:t>
      </w:r>
    </w:p>
    <w:p w:rsidR="00FE48CD" w:rsidRPr="00B03636" w:rsidRDefault="00FE48CD" w:rsidP="00FE48CD">
      <w:pPr>
        <w:pStyle w:val="22"/>
        <w:numPr>
          <w:ilvl w:val="0"/>
          <w:numId w:val="23"/>
        </w:numPr>
        <w:shd w:val="clear" w:color="auto" w:fill="auto"/>
        <w:tabs>
          <w:tab w:val="left" w:pos="1162"/>
          <w:tab w:val="left" w:pos="4177"/>
          <w:tab w:val="left" w:pos="5660"/>
          <w:tab w:val="left" w:pos="7426"/>
          <w:tab w:val="right" w:pos="9188"/>
          <w:tab w:val="right" w:pos="9637"/>
        </w:tabs>
        <w:spacing w:before="0" w:line="240" w:lineRule="auto"/>
        <w:ind w:firstLine="567"/>
      </w:pPr>
      <w:r w:rsidRPr="00B03636">
        <w:t>приказ Минсел</w:t>
      </w:r>
      <w:r>
        <w:t>ьхоза</w:t>
      </w:r>
      <w:r>
        <w:tab/>
        <w:t>России от</w:t>
      </w:r>
      <w:r>
        <w:tab/>
        <w:t>18 декабря</w:t>
      </w:r>
      <w:r>
        <w:tab/>
        <w:t xml:space="preserve">2015 </w:t>
      </w:r>
      <w:r w:rsidRPr="00B03636">
        <w:t>г. №</w:t>
      </w:r>
      <w:r w:rsidRPr="00B03636">
        <w:tab/>
      </w:r>
      <w:r>
        <w:t xml:space="preserve"> </w:t>
      </w:r>
      <w:r w:rsidRPr="00B03636">
        <w:t>648</w:t>
      </w:r>
      <w:r>
        <w:t xml:space="preserve"> </w:t>
      </w:r>
      <w:r w:rsidRPr="00B03636">
        <w:t>«Об утверждении Перечня подконтрольных товаров, подлежащих сопровождению ветеринарными сопроводительными документами» (зарегистрирован Минюстом России 18 декабря 2015 г., регистрационный № 648);</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приказ Россельхознадзора от 30 июля 2015 г. № 517 «О штампах ветеринарного надзора»;</w:t>
      </w:r>
    </w:p>
    <w:p w:rsidR="00FE48CD" w:rsidRPr="00B03636" w:rsidRDefault="00FE48CD" w:rsidP="00FE48CD">
      <w:pPr>
        <w:pStyle w:val="22"/>
        <w:numPr>
          <w:ilvl w:val="0"/>
          <w:numId w:val="23"/>
        </w:numPr>
        <w:shd w:val="clear" w:color="auto" w:fill="auto"/>
        <w:tabs>
          <w:tab w:val="left" w:pos="1003"/>
        </w:tabs>
        <w:spacing w:before="0" w:line="240" w:lineRule="auto"/>
        <w:ind w:firstLine="740"/>
      </w:pPr>
      <w:r w:rsidRPr="00B03636">
        <w:t>Инструкция по ветеринарно-санитарной обработке вагонов после перевозки животных, продуктов и сырья животного происхождения, утвержденная Министерством путей сообщения Российской Федерации 9 октября 2000 г. № ЦМ-787, Министерством сельского хозяйства Российской Федерации 4 октября 2000 г. № 13-8-01/7100;</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Инструкция об охране территории СССР от заноса инфекционных болезней животных из-за границы, утверждена Государственным агропромышленным комитетом СССР № 435-3, Комитетом государственной безопасности СССР № 30 от 18 сентября 1986 г.;</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Ветеринарно-санитарные правила перевозки животных, птицы, рыбы, продуктов и сырья животного происхождения автомобильным транспортом, утверждены Госагропромом СССР 30 января 1986 г. № 432-5;</w:t>
      </w:r>
    </w:p>
    <w:p w:rsidR="00FE48CD" w:rsidRPr="00B03636" w:rsidRDefault="00FE48CD" w:rsidP="00FE48CD">
      <w:pPr>
        <w:pStyle w:val="22"/>
        <w:numPr>
          <w:ilvl w:val="0"/>
          <w:numId w:val="23"/>
        </w:numPr>
        <w:shd w:val="clear" w:color="auto" w:fill="auto"/>
        <w:tabs>
          <w:tab w:val="left" w:pos="936"/>
        </w:tabs>
        <w:spacing w:before="0" w:line="240" w:lineRule="auto"/>
        <w:ind w:firstLine="740"/>
      </w:pPr>
      <w:r w:rsidRPr="00B03636">
        <w:t>Ветеринарно-санитарные правила обработки транспортных средств, контейнеров, складских помещений карантинных баз и других подконтрольных объектов, утверждены Минсельхозом России 15 июня 1993 г.;</w:t>
      </w:r>
    </w:p>
    <w:p w:rsidR="00FE48CD" w:rsidRPr="00B03636" w:rsidRDefault="00FE48CD" w:rsidP="00FE48CD">
      <w:pPr>
        <w:pStyle w:val="22"/>
        <w:numPr>
          <w:ilvl w:val="0"/>
          <w:numId w:val="23"/>
        </w:numPr>
        <w:shd w:val="clear" w:color="auto" w:fill="auto"/>
        <w:tabs>
          <w:tab w:val="left" w:pos="1162"/>
        </w:tabs>
        <w:spacing w:before="0" w:line="240" w:lineRule="auto"/>
        <w:ind w:firstLine="740"/>
      </w:pPr>
      <w:r w:rsidRPr="00B03636">
        <w:t>Правила перевозок скоропортящихся грузов автомобильным транспортом в международном сообщении, утвержденными Минавтотрансом РСФСР 25 октября 1974 г. по согласованию с Госпланом РСФСР и Госарбитражем РСФСР;</w:t>
      </w:r>
    </w:p>
    <w:p w:rsidR="00FE48CD" w:rsidRDefault="00FE48CD" w:rsidP="00FE48CD">
      <w:pPr>
        <w:pStyle w:val="22"/>
        <w:numPr>
          <w:ilvl w:val="0"/>
          <w:numId w:val="23"/>
        </w:numPr>
        <w:shd w:val="clear" w:color="auto" w:fill="auto"/>
        <w:tabs>
          <w:tab w:val="left" w:pos="936"/>
        </w:tabs>
        <w:spacing w:before="0" w:line="240" w:lineRule="auto"/>
        <w:ind w:firstLine="740"/>
      </w:pPr>
      <w:r w:rsidRPr="00B03636">
        <w:t>Мероприятия по усилению охраны территории Российской Федерации от заноса заразных болезней животных из иностранных государств, утверждены Правительством Российской Федерации 23 декабря 1993 г.</w:t>
      </w:r>
    </w:p>
    <w:p w:rsidR="00FE48CD" w:rsidRDefault="00FE48CD" w:rsidP="00FE48CD">
      <w:pPr>
        <w:pStyle w:val="22"/>
        <w:shd w:val="clear" w:color="auto" w:fill="auto"/>
        <w:tabs>
          <w:tab w:val="left" w:pos="936"/>
        </w:tabs>
        <w:spacing w:before="0" w:line="240" w:lineRule="auto"/>
        <w:ind w:left="740"/>
      </w:pPr>
    </w:p>
    <w:p w:rsidR="00FE48CD" w:rsidRPr="009662A4" w:rsidRDefault="00FE48CD" w:rsidP="00FE48CD">
      <w:pPr>
        <w:ind w:right="40" w:firstLine="567"/>
        <w:rPr>
          <w:b/>
          <w:szCs w:val="28"/>
        </w:rPr>
      </w:pPr>
      <w:bookmarkStart w:id="18" w:name="bookmark32"/>
      <w:r w:rsidRPr="009662A4">
        <w:rPr>
          <w:b/>
          <w:szCs w:val="28"/>
        </w:rPr>
        <w:t>Раздел 2</w:t>
      </w:r>
      <w:bookmarkEnd w:id="18"/>
    </w:p>
    <w:p w:rsidR="00FE48CD" w:rsidRPr="009662A4" w:rsidRDefault="00FE48CD" w:rsidP="00FE48CD">
      <w:pPr>
        <w:ind w:right="40" w:firstLine="567"/>
        <w:rPr>
          <w:b/>
          <w:szCs w:val="28"/>
        </w:rPr>
      </w:pPr>
      <w:bookmarkStart w:id="19" w:name="bookmark33"/>
      <w:r w:rsidRPr="009662A4">
        <w:rPr>
          <w:b/>
          <w:szCs w:val="28"/>
        </w:rPr>
        <w:t>Типовые и массовые нарушения обязательных требований</w:t>
      </w:r>
      <w:r w:rsidRPr="009662A4">
        <w:rPr>
          <w:b/>
          <w:szCs w:val="28"/>
        </w:rPr>
        <w:br/>
        <w:t>с возможными мероприятиями по их устранению</w:t>
      </w:r>
      <w:bookmarkEnd w:id="19"/>
    </w:p>
    <w:p w:rsidR="00FE48CD" w:rsidRPr="00B03636" w:rsidRDefault="00FE48CD" w:rsidP="00FE48CD">
      <w:pPr>
        <w:pStyle w:val="22"/>
        <w:shd w:val="clear" w:color="auto" w:fill="auto"/>
        <w:spacing w:before="0" w:line="240" w:lineRule="auto"/>
        <w:ind w:firstLine="567"/>
      </w:pPr>
      <w:r w:rsidRPr="00B03636">
        <w:t>Наиболее характерные нарушения обязательных требований при осуществлении контрольно-надзорной деятельности в сфере государственного ветеринарного надзора на границе</w:t>
      </w:r>
      <w:r>
        <w:t>:</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t>отсутствие</w:t>
      </w:r>
      <w:r w:rsidRPr="00B03636">
        <w:t xml:space="preserve"> ветеринарных сопроводительных документов на подконтрольную государственному ветеринарному надзору продукцию;</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t>наличие</w:t>
      </w:r>
      <w:r w:rsidRPr="00B03636">
        <w:t xml:space="preserve"> продукции животного происхождения без признаков </w:t>
      </w:r>
      <w:r w:rsidRPr="00B03636">
        <w:lastRenderedPageBreak/>
        <w:t>проведения ветеринарно-санитарной экспертизы в полном объеме, отсутствие оттиска клейма «ГОСВЕТНАДЗОР»;</w:t>
      </w:r>
    </w:p>
    <w:p w:rsidR="00FE48CD" w:rsidRPr="00B03636" w:rsidRDefault="00FE48CD" w:rsidP="00FE48CD">
      <w:pPr>
        <w:pStyle w:val="22"/>
        <w:numPr>
          <w:ilvl w:val="0"/>
          <w:numId w:val="23"/>
        </w:numPr>
        <w:shd w:val="clear" w:color="auto" w:fill="auto"/>
        <w:tabs>
          <w:tab w:val="left" w:pos="1089"/>
        </w:tabs>
        <w:spacing w:before="0" w:line="240" w:lineRule="auto"/>
        <w:ind w:firstLine="820"/>
      </w:pPr>
      <w:r w:rsidRPr="00B03636">
        <w:t>п</w:t>
      </w:r>
      <w:r>
        <w:t>еревозка</w:t>
      </w:r>
      <w:r w:rsidRPr="00B03636">
        <w:t xml:space="preserve"> продукции животного происхождения без маркировки;</w:t>
      </w:r>
    </w:p>
    <w:p w:rsidR="00FE48CD" w:rsidRPr="00B03636" w:rsidRDefault="00FE48CD" w:rsidP="00FE48CD">
      <w:pPr>
        <w:pStyle w:val="22"/>
        <w:numPr>
          <w:ilvl w:val="0"/>
          <w:numId w:val="23"/>
        </w:numPr>
        <w:shd w:val="clear" w:color="auto" w:fill="auto"/>
        <w:tabs>
          <w:tab w:val="left" w:pos="983"/>
        </w:tabs>
        <w:spacing w:before="0" w:line="240" w:lineRule="auto"/>
        <w:ind w:firstLine="740"/>
      </w:pPr>
      <w:r>
        <w:t>перевозка</w:t>
      </w:r>
      <w:r w:rsidRPr="00B03636">
        <w:t xml:space="preserve"> продукции животного происхождения с нарушениями условий транспортировки;</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t>отсутствие</w:t>
      </w:r>
      <w:r w:rsidRPr="00B03636">
        <w:t xml:space="preserve"> в сопроводительных документах информации об охлаждении молока сырого, указания времени начала транспортировки молока сырого.</w:t>
      </w:r>
    </w:p>
    <w:p w:rsidR="00FE48CD" w:rsidRPr="00B03636" w:rsidRDefault="00FE48CD" w:rsidP="00FE48CD">
      <w:pPr>
        <w:pStyle w:val="22"/>
        <w:shd w:val="clear" w:color="auto" w:fill="auto"/>
        <w:spacing w:before="0" w:line="240" w:lineRule="auto"/>
        <w:ind w:firstLine="567"/>
      </w:pPr>
      <w:r w:rsidRPr="00B03636">
        <w:t>В части статьи 14.43 КоАП, наиболее типичными нарушениями являются:</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использование мяса непромышленного изготовления для переработки и производства мясных полуфабрикатов;</w:t>
      </w:r>
    </w:p>
    <w:p w:rsidR="00FE48CD" w:rsidRPr="00B03636" w:rsidRDefault="00FE48CD" w:rsidP="00FE48CD">
      <w:pPr>
        <w:pStyle w:val="22"/>
        <w:numPr>
          <w:ilvl w:val="0"/>
          <w:numId w:val="23"/>
        </w:numPr>
        <w:shd w:val="clear" w:color="auto" w:fill="auto"/>
        <w:tabs>
          <w:tab w:val="left" w:pos="1008"/>
        </w:tabs>
        <w:spacing w:before="0" w:line="240" w:lineRule="auto"/>
        <w:ind w:firstLine="567"/>
      </w:pPr>
      <w:r w:rsidRPr="00B03636">
        <w:t>отсутствие приборов учета температурного режима транспортировки;</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пересечение технологических потоков готовой продукции и сырья на производстве;</w:t>
      </w:r>
    </w:p>
    <w:p w:rsidR="00FE48CD" w:rsidRPr="00B03636" w:rsidRDefault="00FE48CD" w:rsidP="00FE48CD">
      <w:pPr>
        <w:pStyle w:val="22"/>
        <w:numPr>
          <w:ilvl w:val="0"/>
          <w:numId w:val="23"/>
        </w:numPr>
        <w:shd w:val="clear" w:color="auto" w:fill="auto"/>
        <w:tabs>
          <w:tab w:val="left" w:pos="1008"/>
        </w:tabs>
        <w:spacing w:before="0" w:line="240" w:lineRule="auto"/>
        <w:ind w:firstLine="740"/>
      </w:pPr>
      <w:r w:rsidRPr="00B03636">
        <w:t>фальсификация животноводческой продукции;</w:t>
      </w:r>
    </w:p>
    <w:p w:rsidR="00FE48CD" w:rsidRPr="00B03636" w:rsidRDefault="00FE48CD" w:rsidP="00FE48CD">
      <w:pPr>
        <w:pStyle w:val="22"/>
        <w:numPr>
          <w:ilvl w:val="0"/>
          <w:numId w:val="23"/>
        </w:numPr>
        <w:shd w:val="clear" w:color="auto" w:fill="auto"/>
        <w:tabs>
          <w:tab w:val="left" w:pos="988"/>
        </w:tabs>
        <w:spacing w:before="0" w:line="240" w:lineRule="auto"/>
        <w:ind w:firstLine="740"/>
      </w:pPr>
      <w:r w:rsidRPr="00B03636">
        <w:t>отсутствие маркировки на продукции животного происхождения, несоответствие информации, заявленной на маркировке с составом продукции животного происхождения;</w:t>
      </w:r>
    </w:p>
    <w:p w:rsidR="00FE48CD" w:rsidRPr="00B03636" w:rsidRDefault="00FE48CD" w:rsidP="00FE48CD">
      <w:pPr>
        <w:pStyle w:val="22"/>
        <w:numPr>
          <w:ilvl w:val="0"/>
          <w:numId w:val="23"/>
        </w:numPr>
        <w:shd w:val="clear" w:color="auto" w:fill="auto"/>
        <w:tabs>
          <w:tab w:val="left" w:pos="1138"/>
        </w:tabs>
        <w:spacing w:before="0" w:line="240" w:lineRule="auto"/>
        <w:ind w:firstLine="740"/>
      </w:pPr>
      <w:r w:rsidRPr="00B03636">
        <w:t>отсутствие документов, подтверждающих безопасность сырья животного происхождения (мяса и мясной продукции);</w:t>
      </w:r>
    </w:p>
    <w:p w:rsidR="00FE48CD" w:rsidRPr="00B03636" w:rsidRDefault="00FE48CD" w:rsidP="00FE48CD">
      <w:pPr>
        <w:pStyle w:val="22"/>
        <w:numPr>
          <w:ilvl w:val="0"/>
          <w:numId w:val="23"/>
        </w:numPr>
        <w:shd w:val="clear" w:color="auto" w:fill="auto"/>
        <w:tabs>
          <w:tab w:val="left" w:pos="1008"/>
        </w:tabs>
        <w:spacing w:before="0" w:line="240" w:lineRule="auto"/>
        <w:ind w:firstLine="740"/>
      </w:pPr>
      <w:r w:rsidRPr="00B03636">
        <w:t>перевозка молока сырого в неопломбированных емкостях;</w:t>
      </w:r>
    </w:p>
    <w:p w:rsidR="00FE48CD" w:rsidRPr="00B03636" w:rsidRDefault="00FE48CD" w:rsidP="00FE48CD">
      <w:pPr>
        <w:pStyle w:val="22"/>
        <w:numPr>
          <w:ilvl w:val="0"/>
          <w:numId w:val="23"/>
        </w:numPr>
        <w:shd w:val="clear" w:color="auto" w:fill="auto"/>
        <w:tabs>
          <w:tab w:val="left" w:pos="978"/>
        </w:tabs>
        <w:spacing w:before="0" w:line="240" w:lineRule="auto"/>
        <w:ind w:firstLine="740"/>
      </w:pPr>
      <w:r w:rsidRPr="00B03636">
        <w:t>отсутствие в товаросопроводительных документах времени отгрузки и температуры отгрузки молока сырого, номера партии.</w:t>
      </w:r>
    </w:p>
    <w:p w:rsidR="00FE48CD" w:rsidRPr="00B24F57" w:rsidRDefault="00FE48CD" w:rsidP="00FE48CD">
      <w:pPr>
        <w:ind w:firstLine="567"/>
        <w:jc w:val="center"/>
        <w:rPr>
          <w:rStyle w:val="41"/>
          <w:bCs w:val="0"/>
          <w:u w:val="none"/>
        </w:rPr>
      </w:pPr>
      <w:bookmarkStart w:id="20" w:name="bookmark35"/>
      <w:r w:rsidRPr="00B24F57">
        <w:rPr>
          <w:b/>
          <w:szCs w:val="28"/>
        </w:rPr>
        <w:t>Предложения по устранению и профилактике нарушений</w:t>
      </w:r>
      <w:bookmarkStart w:id="21" w:name="bookmark36"/>
      <w:bookmarkEnd w:id="20"/>
      <w:r w:rsidRPr="00B24F57">
        <w:rPr>
          <w:b/>
          <w:szCs w:val="28"/>
        </w:rPr>
        <w:t xml:space="preserve"> обязательных требований</w:t>
      </w:r>
      <w:bookmarkStart w:id="22" w:name="bookmark37"/>
      <w:bookmarkEnd w:id="21"/>
      <w:r w:rsidRPr="00B24F57">
        <w:rPr>
          <w:b/>
          <w:szCs w:val="28"/>
        </w:rPr>
        <w:t xml:space="preserve"> в</w:t>
      </w:r>
      <w:r w:rsidRPr="00B24F57">
        <w:rPr>
          <w:rStyle w:val="41"/>
          <w:b w:val="0"/>
          <w:bCs w:val="0"/>
          <w:u w:val="none"/>
        </w:rPr>
        <w:t xml:space="preserve"> </w:t>
      </w:r>
      <w:r w:rsidRPr="00B24F57">
        <w:rPr>
          <w:rStyle w:val="41"/>
          <w:bCs w:val="0"/>
          <w:u w:val="none"/>
        </w:rPr>
        <w:t>сфере государственного ветеринарного надзора, в том числе, государственного ветеринарного надзора на границе</w:t>
      </w:r>
      <w:bookmarkEnd w:id="22"/>
      <w:r>
        <w:rPr>
          <w:rStyle w:val="41"/>
          <w:bCs w:val="0"/>
          <w:u w:val="none"/>
        </w:rPr>
        <w:t xml:space="preserve"> РФ и транспорте</w:t>
      </w:r>
    </w:p>
    <w:p w:rsidR="00FE48CD" w:rsidRPr="00B03636" w:rsidRDefault="00FE48CD" w:rsidP="00FE48CD">
      <w:pPr>
        <w:pStyle w:val="22"/>
        <w:shd w:val="clear" w:color="auto" w:fill="auto"/>
        <w:spacing w:before="0" w:line="240" w:lineRule="auto"/>
        <w:ind w:firstLine="567"/>
      </w:pPr>
      <w:r w:rsidRPr="00B03636">
        <w:t>При импорте в Российскую Федерацию из третьих стран всеми видами транспорта в пунктах пропуска и местах полного таможенного оформления проконтролировано 447 партий общим весом более 8 тыс. тонн, в том числе молока и молочной продукции 43 тонн, рыбы, рыбо- и морепродукции 922 тонн, кормов и кормовых добавок 4,4 тыс. тонн, сырья животного происхождения 1,8 тыс. тонн, животных 11,5 тыс. шт., икра оплодотворенная 100 тыс. шт., яйцо инкубационное 2502 тыс. шт.</w:t>
      </w:r>
      <w:r>
        <w:t>, и</w:t>
      </w:r>
      <w:r w:rsidRPr="00B03636">
        <w:t>з них задержано 7 партий общим весом более 94 тонн, в том числе мяса и молока и молочной продукции 86 тонн, кормов и кормовых добавок 8 тонн.</w:t>
      </w:r>
    </w:p>
    <w:p w:rsidR="00FE48CD" w:rsidRPr="00B03636" w:rsidRDefault="00FE48CD" w:rsidP="00FE48CD">
      <w:pPr>
        <w:pStyle w:val="22"/>
        <w:shd w:val="clear" w:color="auto" w:fill="auto"/>
        <w:spacing w:before="0" w:line="240" w:lineRule="auto"/>
        <w:ind w:firstLine="567"/>
      </w:pPr>
      <w:r w:rsidRPr="00B03636">
        <w:t>При экспорте из Российской Федерации в третьи страны всеми видами транспорта 430 партий общим весом более 163 тыс. тонн, в том числе мяса и мясосырья 507 тонн, молока и молочной продукции 12 тонн, рыбы, рыбо- и морепродукции 35 тонн, готовых пищевых продуктов (мёд) 38 тонн, кормов и кормовых добавок 162 тыс. тонн, животных 705 шт., яйцо пищевое 3561 тыс. шт.</w:t>
      </w:r>
      <w:r>
        <w:t>,  и</w:t>
      </w:r>
      <w:r w:rsidRPr="00B03636">
        <w:t xml:space="preserve">з них задержано 4 партии общим весом более 105 тонн мяса и мясосырья.  </w:t>
      </w:r>
    </w:p>
    <w:p w:rsidR="00FE48CD" w:rsidRPr="00B03636" w:rsidRDefault="00FE48CD" w:rsidP="00FE48CD">
      <w:pPr>
        <w:pStyle w:val="22"/>
        <w:shd w:val="clear" w:color="auto" w:fill="auto"/>
        <w:spacing w:before="0" w:line="240" w:lineRule="auto"/>
        <w:ind w:firstLine="567"/>
      </w:pPr>
      <w:r>
        <w:t xml:space="preserve"> </w:t>
      </w:r>
      <w:r w:rsidRPr="00B03636">
        <w:t xml:space="preserve">При перемещении между странами Евразийского экономического союза всеми видами транспорта 37 партий общим весом более 0,3тыс. тонн, в том </w:t>
      </w:r>
      <w:r w:rsidRPr="00B03636">
        <w:lastRenderedPageBreak/>
        <w:t xml:space="preserve">числе молока и молочной продукции 303 тонн, рыбы, рыбо- и морепродукции 9 тонн, </w:t>
      </w:r>
      <w:r>
        <w:t>и</w:t>
      </w:r>
      <w:r w:rsidRPr="00B03636">
        <w:t>з них задержано 2 партии общим весом 37 тонн молока и молочной продукции.</w:t>
      </w:r>
    </w:p>
    <w:p w:rsidR="00FE48CD" w:rsidRPr="00B03636" w:rsidRDefault="00FE48CD" w:rsidP="00FE48CD">
      <w:pPr>
        <w:pStyle w:val="22"/>
        <w:shd w:val="clear" w:color="auto" w:fill="auto"/>
        <w:spacing w:before="0" w:line="240" w:lineRule="auto"/>
        <w:ind w:firstLine="567"/>
      </w:pPr>
      <w:r w:rsidRPr="00B03636">
        <w:t>При внутрироссийских перевозках всеми видами транспорта 1641 партий общим весом более 87 тыс. тонн, в том числе мяса и мясосырья 4 тонн, рыбы, рыбо- и морепродукции 700 тонн, кормов и кормовых добавок 86 тыс. тонн, животных 1,5 тыс. шт., птицы 15 тыс. шт., сперма 3 тыс. доз, насекомые 554 шт., живая рыба 2 тыс. шт.</w:t>
      </w:r>
    </w:p>
    <w:p w:rsidR="00FE48CD" w:rsidRPr="00B03636" w:rsidRDefault="00FE48CD" w:rsidP="00FE48CD">
      <w:pPr>
        <w:pStyle w:val="22"/>
        <w:shd w:val="clear" w:color="auto" w:fill="auto"/>
        <w:spacing w:before="0" w:line="240" w:lineRule="auto"/>
        <w:ind w:firstLine="567"/>
      </w:pPr>
      <w:r w:rsidRPr="00B03636">
        <w:t>При перемещении между странами СНГ вс</w:t>
      </w:r>
      <w:r>
        <w:t>еми видами транспорта 289 партий</w:t>
      </w:r>
      <w:r w:rsidRPr="00B03636">
        <w:t xml:space="preserve"> общим весом более 9 тыс. тонн, в том числе мяса и мясосырья 341 тонн, молока и молочной продукции 546 тонн, рыбы, рыбо- и морепродукции 220 тонн, кормов и кормовых добавок 7,5 тыс. тонн, животных 46 шт.</w:t>
      </w:r>
    </w:p>
    <w:p w:rsidR="00FE48CD" w:rsidRPr="00B03636" w:rsidRDefault="00FE48CD" w:rsidP="00FE48CD">
      <w:pPr>
        <w:pStyle w:val="22"/>
        <w:shd w:val="clear" w:color="auto" w:fill="auto"/>
        <w:spacing w:before="0" w:line="240" w:lineRule="auto"/>
        <w:ind w:firstLine="567"/>
      </w:pPr>
      <w:r w:rsidRPr="00B03636">
        <w:t>При транзите грузов всеми видами транспорта 50 партий общим весом 1,2 тыс. тонн, в том числе мяса и мясосырья 1 тыс. тонн, рыбы, рыбо- и морепродукции 0,2 тыс. тонн.</w:t>
      </w:r>
      <w:r>
        <w:t>, и</w:t>
      </w:r>
      <w:r w:rsidRPr="00B03636">
        <w:t>з них задержано 1 партия общим весом 24 тонн мяса и мясосырья.</w:t>
      </w:r>
    </w:p>
    <w:p w:rsidR="00FE48CD" w:rsidRPr="00D20A7F" w:rsidRDefault="00FE48CD" w:rsidP="00FE48CD">
      <w:pPr>
        <w:ind w:firstLine="851"/>
        <w:jc w:val="center"/>
        <w:rPr>
          <w:b/>
          <w:szCs w:val="28"/>
        </w:rPr>
      </w:pPr>
      <w:bookmarkStart w:id="23" w:name="bookmark40"/>
      <w:r w:rsidRPr="00D20A7F">
        <w:rPr>
          <w:b/>
          <w:szCs w:val="28"/>
        </w:rPr>
        <w:t>Контроль качества лекарственных средств</w:t>
      </w:r>
      <w:bookmarkEnd w:id="23"/>
    </w:p>
    <w:p w:rsidR="00FE48CD" w:rsidRPr="00B03636" w:rsidRDefault="00FE48CD" w:rsidP="00FE48CD">
      <w:pPr>
        <w:pStyle w:val="22"/>
        <w:shd w:val="clear" w:color="auto" w:fill="auto"/>
        <w:spacing w:before="0" w:line="240" w:lineRule="auto"/>
        <w:ind w:firstLine="567"/>
      </w:pPr>
      <w:r w:rsidRPr="00B03636">
        <w:t>С целью недопущения на рынок контрафактных и недоброкачественных средств для ветеринарного применения, а также с целью минимизации вреда от их применения Управлением проводится контроль качества и выборочный контроль качества лекарственных средств для ветеринарного применения.</w:t>
      </w:r>
    </w:p>
    <w:p w:rsidR="00FE48CD" w:rsidRPr="00B03636" w:rsidRDefault="00FE48CD" w:rsidP="00FE48CD">
      <w:pPr>
        <w:pStyle w:val="22"/>
        <w:shd w:val="clear" w:color="auto" w:fill="auto"/>
        <w:spacing w:before="0" w:line="240" w:lineRule="auto"/>
        <w:ind w:firstLine="567"/>
      </w:pPr>
      <w:r w:rsidRPr="00B03636">
        <w:t>При выявлении несоответствия лекарственных средств установленным требованиям к качеству препарата Управление принимает решение о приостановке обращения серии лекарственного средства. Информация о приостановлении доводится до сведения производителя лекарственного препарата</w:t>
      </w:r>
      <w:r>
        <w:t>.</w:t>
      </w:r>
      <w:r w:rsidRPr="00B03636">
        <w:t xml:space="preserve"> Производитель препарата, у которого выявлено несоответствие, разрабатывает программу мероприятий по устранению замечаний. Для подтверждения качества препарата его архивные образцы и образцы, изъятые из обращения, исследуют в независимой аккредитованной лаборатории. О результатах испытаний производитель информирует Управление. На основании этих результатов Управление принимает решение о возможности возобновления обращения приостановленного лекарственного средства.</w:t>
      </w:r>
    </w:p>
    <w:p w:rsidR="00FE48CD" w:rsidRPr="00B03636" w:rsidRDefault="00FE48CD" w:rsidP="00FE48CD">
      <w:pPr>
        <w:pStyle w:val="22"/>
        <w:shd w:val="clear" w:color="auto" w:fill="auto"/>
        <w:tabs>
          <w:tab w:val="left" w:pos="4536"/>
          <w:tab w:val="left" w:pos="6235"/>
          <w:tab w:val="left" w:pos="8434"/>
        </w:tabs>
        <w:spacing w:before="0" w:line="240" w:lineRule="auto"/>
        <w:ind w:firstLine="567"/>
      </w:pPr>
      <w:r w:rsidRPr="00B03636">
        <w:t>При неоднократном выявлении у отечественных производителей проб лекарственных препаратов, несоответствующих установленным требованиям к качеству в отношении производителей лекарственных средств, проводятся внеплановые выездные проверки. За 4 квартал 2018 года по результатам выборочного контроля и контроля качества лекарственных средств для ветеринарного применения проведены внеплановые проверки в отношении 16 производителей лекарственных средств. В результате проверок у все</w:t>
      </w:r>
      <w:r>
        <w:t xml:space="preserve">х производителей, лекарственные препараты </w:t>
      </w:r>
      <w:r w:rsidRPr="00B03636">
        <w:t>которых не</w:t>
      </w:r>
      <w:r>
        <w:t xml:space="preserve"> </w:t>
      </w:r>
      <w:r w:rsidRPr="00B03636">
        <w:t>отвечали</w:t>
      </w:r>
      <w:r>
        <w:t xml:space="preserve"> </w:t>
      </w:r>
      <w:r w:rsidRPr="00B03636">
        <w:t>установленным требованиям к их качеству, выявлены нарушения Пра</w:t>
      </w:r>
      <w:r>
        <w:t xml:space="preserve">вил надлежащей производственной практики, </w:t>
      </w:r>
      <w:r w:rsidRPr="00B03636">
        <w:t>утвержденных</w:t>
      </w:r>
      <w:r>
        <w:t xml:space="preserve"> </w:t>
      </w:r>
      <w:r w:rsidRPr="00B03636">
        <w:t>приказом</w:t>
      </w:r>
    </w:p>
    <w:p w:rsidR="00FE48CD" w:rsidRDefault="00FE48CD" w:rsidP="00FE48CD">
      <w:pPr>
        <w:tabs>
          <w:tab w:val="right" w:pos="14570"/>
        </w:tabs>
        <w:ind w:firstLine="567"/>
        <w:rPr>
          <w:szCs w:val="28"/>
        </w:rPr>
      </w:pPr>
      <w:r w:rsidRPr="00B03636">
        <w:rPr>
          <w:szCs w:val="28"/>
        </w:rPr>
        <w:t>Минпромторга России от 14.06.2013 № 916 (зарегистрирован Минюстом России 10.09.2013, регистрационный № 29938).</w:t>
      </w:r>
    </w:p>
    <w:p w:rsidR="00BB0099" w:rsidRPr="00B25E9E" w:rsidRDefault="00392CB4" w:rsidP="00DE161D">
      <w:pPr>
        <w:pStyle w:val="1"/>
        <w:jc w:val="center"/>
        <w:rPr>
          <w:rFonts w:eastAsiaTheme="minorHAnsi"/>
          <w:lang w:eastAsia="en-US"/>
        </w:rPr>
      </w:pPr>
      <w:r w:rsidRPr="00B25E9E">
        <w:rPr>
          <w:rFonts w:eastAsiaTheme="minorHAnsi"/>
          <w:lang w:eastAsia="en-US"/>
        </w:rPr>
        <w:lastRenderedPageBreak/>
        <w:t>Материалы судебной практики</w:t>
      </w:r>
      <w:r w:rsidR="00FE48CD">
        <w:rPr>
          <w:rFonts w:eastAsiaTheme="minorHAnsi"/>
          <w:lang w:eastAsia="en-US"/>
        </w:rPr>
        <w:t xml:space="preserve"> </w:t>
      </w:r>
      <w:r w:rsidR="00D2161D" w:rsidRPr="00B25E9E">
        <w:rPr>
          <w:rFonts w:eastAsiaTheme="minorHAnsi"/>
          <w:lang w:eastAsia="en-US"/>
        </w:rPr>
        <w:t xml:space="preserve">за </w:t>
      </w:r>
      <w:r w:rsidR="00FB2568" w:rsidRPr="00B25E9E">
        <w:rPr>
          <w:rFonts w:eastAsiaTheme="minorHAnsi"/>
          <w:lang w:eastAsia="en-US"/>
        </w:rPr>
        <w:t>4</w:t>
      </w:r>
      <w:r w:rsidR="00D2161D" w:rsidRPr="00B25E9E">
        <w:rPr>
          <w:rFonts w:eastAsiaTheme="minorHAnsi"/>
          <w:lang w:eastAsia="en-US"/>
        </w:rPr>
        <w:t xml:space="preserve"> квартал 2018 года</w:t>
      </w:r>
    </w:p>
    <w:p w:rsidR="00DE161D" w:rsidRPr="00B25E9E" w:rsidRDefault="00DE161D" w:rsidP="00DE161D">
      <w:pPr>
        <w:pStyle w:val="3"/>
        <w:jc w:val="center"/>
      </w:pPr>
    </w:p>
    <w:p w:rsidR="00DE161D" w:rsidRPr="00B25E9E" w:rsidRDefault="00891372" w:rsidP="00FE48CD">
      <w:pPr>
        <w:pStyle w:val="3"/>
        <w:ind w:firstLine="0"/>
      </w:pPr>
      <w:r w:rsidRPr="00B25E9E">
        <w:t>Раздел 1</w:t>
      </w:r>
    </w:p>
    <w:p w:rsidR="00BB0099" w:rsidRPr="00B25E9E" w:rsidRDefault="00BB0099" w:rsidP="00DE161D">
      <w:pPr>
        <w:pStyle w:val="3"/>
        <w:jc w:val="center"/>
      </w:pPr>
      <w:r w:rsidRPr="00B25E9E">
        <w:t>Результаты судебного оспаривания действий (бездействий) и решений, принятых Управлением</w:t>
      </w:r>
    </w:p>
    <w:p w:rsidR="00BB0099" w:rsidRPr="00B25E9E" w:rsidRDefault="00AF02C2" w:rsidP="00BB0099">
      <w:pPr>
        <w:suppressAutoHyphens/>
        <w:rPr>
          <w:szCs w:val="28"/>
        </w:rPr>
      </w:pPr>
      <w:r w:rsidRPr="00B25E9E">
        <w:rPr>
          <w:szCs w:val="28"/>
        </w:rPr>
        <w:t>З</w:t>
      </w:r>
      <w:r w:rsidR="00BB0099" w:rsidRPr="00B25E9E">
        <w:rPr>
          <w:szCs w:val="28"/>
        </w:rPr>
        <w:t xml:space="preserve">а отчетный период </w:t>
      </w:r>
      <w:r w:rsidRPr="00B25E9E">
        <w:rPr>
          <w:b/>
          <w:szCs w:val="28"/>
        </w:rPr>
        <w:t>октябрь – декабрь 2018года</w:t>
      </w:r>
      <w:r w:rsidRPr="00B25E9E">
        <w:rPr>
          <w:szCs w:val="28"/>
        </w:rPr>
        <w:t>судами</w:t>
      </w:r>
      <w:r w:rsidR="00BB0099" w:rsidRPr="00B25E9E">
        <w:rPr>
          <w:szCs w:val="28"/>
        </w:rPr>
        <w:t xml:space="preserve"> общей юрисдикции при обжаловании предписаний, вынесенных в результате проведения должностными лицами Управления контрольно-надзорных мероприятий, рассмотрено 6 дел, из которых в 5 случаях предписания признаны судом законными и оставлены в силе, что составляет 83 % от общего числа указанных дел, в 1 случае – предписание признано незаконным и отменено.  </w:t>
      </w:r>
    </w:p>
    <w:p w:rsidR="00FC5A78" w:rsidRPr="00B25E9E" w:rsidRDefault="00BB0099" w:rsidP="00FC5A78">
      <w:pPr>
        <w:suppressAutoHyphens/>
        <w:rPr>
          <w:szCs w:val="28"/>
        </w:rPr>
      </w:pPr>
      <w:r w:rsidRPr="00B25E9E">
        <w:rPr>
          <w:szCs w:val="28"/>
        </w:rPr>
        <w:t>За отчетный период октябрь-декабрь 2018 года судами рассмотрено 23 дела по обжалованию постановлений Управления (количество дел приведено исключительно по обжалованию постановлений Управления, без административных дел по привлечению к административной ответственности), из которых 17 решений принято в пользу Управления (в 17 случаях постановления оставлены в силе и без изменений), что составляет 74 % от общего числа рассмотренных судами дел по обжалованию постановлений Управления, а 6 решений принято не в пользу Управления (постановления признаны незаконными и отменены), что составляет 26 % от общего числа рассмотренных дел по обжалованию постановлений Управления.</w:t>
      </w:r>
    </w:p>
    <w:p w:rsidR="00FC5A78" w:rsidRPr="00B25E9E" w:rsidRDefault="00497075" w:rsidP="00FC5A78">
      <w:pPr>
        <w:suppressAutoHyphens/>
        <w:rPr>
          <w:szCs w:val="28"/>
        </w:rPr>
      </w:pPr>
      <w:r w:rsidRPr="00B25E9E">
        <w:rPr>
          <w:szCs w:val="28"/>
        </w:rPr>
        <w:t>Управлением в 2018 году в судебном порядке было предъявлено 7 исков о взыскании ущерба, причиненного землям сельскохозяйственного назначения на общую сумму  36 982 617,60 руб., из которых в пользу Управления судами вынесены 4 решения (на общую сумму 15 465 177,60 руб.), 2 – решения об отказе в удовлетворении требований Управления о взыскании ущерба на сумму 18 051 840,00 руб. и сумму 1 282 560,00 руб. Дело о взыскании ущерба, причиненного землям сельскохозяйственного назначения, в размере 2 183 040,00 руб. на конец отчетного периода рассмотрено не было.</w:t>
      </w:r>
    </w:p>
    <w:p w:rsidR="00497075" w:rsidRPr="00B25E9E" w:rsidRDefault="00497075" w:rsidP="00FC5A78">
      <w:pPr>
        <w:suppressAutoHyphens/>
        <w:rPr>
          <w:szCs w:val="28"/>
        </w:rPr>
      </w:pPr>
      <w:r w:rsidRPr="00B25E9E">
        <w:rPr>
          <w:szCs w:val="28"/>
        </w:rPr>
        <w:t>Кроме того, в 2018 году Управлением в 7 случаях в судебном порядке предъявлены иски об обязании разработать проект рекультивации,  из которых 4 решения вынесены в пользу Управления, в 3 случаях окончательных решений не принято.</w:t>
      </w:r>
    </w:p>
    <w:p w:rsidR="00497075" w:rsidRPr="00891372" w:rsidRDefault="00497075" w:rsidP="00BB0099">
      <w:pPr>
        <w:suppressAutoHyphens/>
        <w:rPr>
          <w:szCs w:val="28"/>
          <w:highlight w:val="yellow"/>
        </w:rPr>
      </w:pPr>
    </w:p>
    <w:p w:rsidR="00847ED8" w:rsidRPr="00891372" w:rsidRDefault="00847ED8" w:rsidP="00497075">
      <w:pPr>
        <w:ind w:firstLine="0"/>
        <w:rPr>
          <w:szCs w:val="28"/>
          <w:highlight w:val="yellow"/>
        </w:rPr>
      </w:pPr>
    </w:p>
    <w:sectPr w:rsidR="00847ED8" w:rsidRPr="00891372" w:rsidSect="00A02A6E">
      <w:headerReference w:type="default" r:id="rId28"/>
      <w:pgSz w:w="11906" w:h="16838"/>
      <w:pgMar w:top="1135" w:right="566"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D8" w:rsidRDefault="00167AD8" w:rsidP="00E641D1">
      <w:r>
        <w:separator/>
      </w:r>
    </w:p>
  </w:endnote>
  <w:endnote w:type="continuationSeparator" w:id="0">
    <w:p w:rsidR="00167AD8" w:rsidRDefault="00167AD8" w:rsidP="00E6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D8" w:rsidRDefault="00167AD8" w:rsidP="00E641D1">
      <w:r>
        <w:separator/>
      </w:r>
    </w:p>
  </w:footnote>
  <w:footnote w:type="continuationSeparator" w:id="0">
    <w:p w:rsidR="00167AD8" w:rsidRDefault="00167AD8" w:rsidP="00E6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58345"/>
      <w:docPartObj>
        <w:docPartGallery w:val="Page Numbers (Top of Page)"/>
        <w:docPartUnique/>
      </w:docPartObj>
    </w:sdtPr>
    <w:sdtEndPr/>
    <w:sdtContent>
      <w:p w:rsidR="00600F70" w:rsidRDefault="00167AD8">
        <w:pPr>
          <w:pStyle w:val="af2"/>
          <w:jc w:val="center"/>
        </w:pPr>
        <w:r>
          <w:fldChar w:fldCharType="begin"/>
        </w:r>
        <w:r>
          <w:instrText>PAGE   \* MERGEFORMAT</w:instrText>
        </w:r>
        <w:r>
          <w:fldChar w:fldCharType="separate"/>
        </w:r>
        <w:r w:rsidR="00766151">
          <w:rPr>
            <w:noProof/>
          </w:rPr>
          <w:t>47</w:t>
        </w:r>
        <w:r>
          <w:rPr>
            <w:noProof/>
          </w:rPr>
          <w:fldChar w:fldCharType="end"/>
        </w:r>
      </w:p>
    </w:sdtContent>
  </w:sdt>
  <w:p w:rsidR="00600F70" w:rsidRDefault="00600F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DE50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5CFD"/>
    <w:multiLevelType w:val="hybridMultilevel"/>
    <w:tmpl w:val="75B88E88"/>
    <w:lvl w:ilvl="0" w:tplc="948AE43C">
      <w:start w:val="1"/>
      <w:numFmt w:val="bullet"/>
      <w:lvlText w:val="-"/>
      <w:lvlJc w:val="left"/>
    </w:lvl>
    <w:lvl w:ilvl="1" w:tplc="780AA97E">
      <w:numFmt w:val="decimal"/>
      <w:lvlText w:val=""/>
      <w:lvlJc w:val="left"/>
    </w:lvl>
    <w:lvl w:ilvl="2" w:tplc="C8948636">
      <w:numFmt w:val="decimal"/>
      <w:lvlText w:val=""/>
      <w:lvlJc w:val="left"/>
    </w:lvl>
    <w:lvl w:ilvl="3" w:tplc="4F6A1026">
      <w:numFmt w:val="decimal"/>
      <w:lvlText w:val=""/>
      <w:lvlJc w:val="left"/>
    </w:lvl>
    <w:lvl w:ilvl="4" w:tplc="D362CCF8">
      <w:numFmt w:val="decimal"/>
      <w:lvlText w:val=""/>
      <w:lvlJc w:val="left"/>
    </w:lvl>
    <w:lvl w:ilvl="5" w:tplc="ECB22870">
      <w:numFmt w:val="decimal"/>
      <w:lvlText w:val=""/>
      <w:lvlJc w:val="left"/>
    </w:lvl>
    <w:lvl w:ilvl="6" w:tplc="B19C6326">
      <w:numFmt w:val="decimal"/>
      <w:lvlText w:val=""/>
      <w:lvlJc w:val="left"/>
    </w:lvl>
    <w:lvl w:ilvl="7" w:tplc="0A6AEB0C">
      <w:numFmt w:val="decimal"/>
      <w:lvlText w:val=""/>
      <w:lvlJc w:val="left"/>
    </w:lvl>
    <w:lvl w:ilvl="8" w:tplc="BDEA755E">
      <w:numFmt w:val="decimal"/>
      <w:lvlText w:val=""/>
      <w:lvlJc w:val="left"/>
    </w:lvl>
  </w:abstractNum>
  <w:abstractNum w:abstractNumId="4">
    <w:nsid w:val="00006B36"/>
    <w:multiLevelType w:val="hybridMultilevel"/>
    <w:tmpl w:val="3692E2BC"/>
    <w:lvl w:ilvl="0" w:tplc="C296B0DC">
      <w:start w:val="1"/>
      <w:numFmt w:val="bullet"/>
      <w:lvlText w:val="-"/>
      <w:lvlJc w:val="left"/>
    </w:lvl>
    <w:lvl w:ilvl="1" w:tplc="6ACCA4C0">
      <w:numFmt w:val="decimal"/>
      <w:lvlText w:val=""/>
      <w:lvlJc w:val="left"/>
    </w:lvl>
    <w:lvl w:ilvl="2" w:tplc="E3DCFE42">
      <w:numFmt w:val="decimal"/>
      <w:lvlText w:val=""/>
      <w:lvlJc w:val="left"/>
    </w:lvl>
    <w:lvl w:ilvl="3" w:tplc="DB085A1A">
      <w:numFmt w:val="decimal"/>
      <w:lvlText w:val=""/>
      <w:lvlJc w:val="left"/>
    </w:lvl>
    <w:lvl w:ilvl="4" w:tplc="15D4A6DA">
      <w:numFmt w:val="decimal"/>
      <w:lvlText w:val=""/>
      <w:lvlJc w:val="left"/>
    </w:lvl>
    <w:lvl w:ilvl="5" w:tplc="65F849FE">
      <w:numFmt w:val="decimal"/>
      <w:lvlText w:val=""/>
      <w:lvlJc w:val="left"/>
    </w:lvl>
    <w:lvl w:ilvl="6" w:tplc="0A4695BC">
      <w:numFmt w:val="decimal"/>
      <w:lvlText w:val=""/>
      <w:lvlJc w:val="left"/>
    </w:lvl>
    <w:lvl w:ilvl="7" w:tplc="CAC20308">
      <w:numFmt w:val="decimal"/>
      <w:lvlText w:val=""/>
      <w:lvlJc w:val="left"/>
    </w:lvl>
    <w:lvl w:ilvl="8" w:tplc="C3A66044">
      <w:numFmt w:val="decimal"/>
      <w:lvlText w:val=""/>
      <w:lvlJc w:val="left"/>
    </w:lvl>
  </w:abstractNum>
  <w:abstractNum w:abstractNumId="5">
    <w:nsid w:val="018E4EBD"/>
    <w:multiLevelType w:val="hybridMultilevel"/>
    <w:tmpl w:val="D4E27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8263EF"/>
    <w:multiLevelType w:val="hybridMultilevel"/>
    <w:tmpl w:val="06FA060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06C14BB3"/>
    <w:multiLevelType w:val="hybridMultilevel"/>
    <w:tmpl w:val="C5562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FC5C09"/>
    <w:multiLevelType w:val="singleLevel"/>
    <w:tmpl w:val="13202DFC"/>
    <w:lvl w:ilvl="0">
      <w:start w:val="1"/>
      <w:numFmt w:val="decimal"/>
      <w:lvlText w:val="%1."/>
      <w:legacy w:legacy="1" w:legacySpace="0" w:legacyIndent="706"/>
      <w:lvlJc w:val="left"/>
      <w:rPr>
        <w:rFonts w:ascii="Times New Roman" w:hAnsi="Times New Roman" w:cs="Times New Roman" w:hint="default"/>
      </w:rPr>
    </w:lvl>
  </w:abstractNum>
  <w:abstractNum w:abstractNumId="9">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abstractNum w:abstractNumId="10">
    <w:nsid w:val="28F56786"/>
    <w:multiLevelType w:val="hybridMultilevel"/>
    <w:tmpl w:val="C156B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0601A0"/>
    <w:multiLevelType w:val="hybridMultilevel"/>
    <w:tmpl w:val="13C2569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2">
    <w:nsid w:val="2F1614B9"/>
    <w:multiLevelType w:val="hybridMultilevel"/>
    <w:tmpl w:val="85E63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0F3792"/>
    <w:multiLevelType w:val="multilevel"/>
    <w:tmpl w:val="AFFE47C8"/>
    <w:lvl w:ilvl="0">
      <w:start w:val="1"/>
      <w:numFmt w:val="decimal"/>
      <w:lvlText w:val="%1."/>
      <w:lvlJc w:val="left"/>
      <w:pPr>
        <w:ind w:left="928" w:hanging="360"/>
      </w:pPr>
    </w:lvl>
    <w:lvl w:ilvl="1">
      <w:start w:val="1"/>
      <w:numFmt w:val="decimal"/>
      <w:isLgl/>
      <w:lvlText w:val="%1.%2"/>
      <w:lvlJc w:val="left"/>
      <w:pPr>
        <w:ind w:left="1063" w:hanging="495"/>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4">
    <w:nsid w:val="3AD82955"/>
    <w:multiLevelType w:val="multilevel"/>
    <w:tmpl w:val="A7EED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A769C5"/>
    <w:multiLevelType w:val="multilevel"/>
    <w:tmpl w:val="F0DE2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86208"/>
    <w:multiLevelType w:val="hybridMultilevel"/>
    <w:tmpl w:val="153E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97D02DE"/>
    <w:multiLevelType w:val="singleLevel"/>
    <w:tmpl w:val="7AE28F8C"/>
    <w:lvl w:ilvl="0">
      <w:start w:val="1"/>
      <w:numFmt w:val="decimal"/>
      <w:lvlText w:val="%1)"/>
      <w:legacy w:legacy="1" w:legacySpace="0" w:legacyIndent="427"/>
      <w:lvlJc w:val="left"/>
      <w:rPr>
        <w:rFonts w:ascii="Times New Roman" w:hAnsi="Times New Roman" w:cs="Times New Roman" w:hint="default"/>
      </w:rPr>
    </w:lvl>
  </w:abstractNum>
  <w:abstractNum w:abstractNumId="18">
    <w:nsid w:val="4D086F2D"/>
    <w:multiLevelType w:val="singleLevel"/>
    <w:tmpl w:val="D5469816"/>
    <w:lvl w:ilvl="0">
      <w:start w:val="4"/>
      <w:numFmt w:val="decimal"/>
      <w:lvlText w:val="%1."/>
      <w:legacy w:legacy="1" w:legacySpace="0" w:legacyIndent="245"/>
      <w:lvlJc w:val="left"/>
      <w:rPr>
        <w:rFonts w:ascii="Times New Roman" w:hAnsi="Times New Roman" w:cs="Times New Roman" w:hint="default"/>
      </w:rPr>
    </w:lvl>
  </w:abstractNum>
  <w:abstractNum w:abstractNumId="19">
    <w:nsid w:val="4FC50468"/>
    <w:multiLevelType w:val="hybridMultilevel"/>
    <w:tmpl w:val="6A68965C"/>
    <w:lvl w:ilvl="0" w:tplc="B4128C18">
      <w:start w:val="1"/>
      <w:numFmt w:val="bullet"/>
      <w:lvlText w:val="-"/>
      <w:lvlJc w:val="left"/>
      <w:pPr>
        <w:tabs>
          <w:tab w:val="num" w:pos="720"/>
        </w:tabs>
        <w:ind w:left="720" w:hanging="360"/>
      </w:pPr>
      <w:rPr>
        <w:rFonts w:ascii="Times New Roman" w:hAnsi="Times New Roman" w:hint="default"/>
      </w:rPr>
    </w:lvl>
    <w:lvl w:ilvl="1" w:tplc="17128834" w:tentative="1">
      <w:start w:val="1"/>
      <w:numFmt w:val="bullet"/>
      <w:lvlText w:val="-"/>
      <w:lvlJc w:val="left"/>
      <w:pPr>
        <w:tabs>
          <w:tab w:val="num" w:pos="1440"/>
        </w:tabs>
        <w:ind w:left="1440" w:hanging="360"/>
      </w:pPr>
      <w:rPr>
        <w:rFonts w:ascii="Times New Roman" w:hAnsi="Times New Roman" w:hint="default"/>
      </w:rPr>
    </w:lvl>
    <w:lvl w:ilvl="2" w:tplc="9384CA6A" w:tentative="1">
      <w:start w:val="1"/>
      <w:numFmt w:val="bullet"/>
      <w:lvlText w:val="-"/>
      <w:lvlJc w:val="left"/>
      <w:pPr>
        <w:tabs>
          <w:tab w:val="num" w:pos="2160"/>
        </w:tabs>
        <w:ind w:left="2160" w:hanging="360"/>
      </w:pPr>
      <w:rPr>
        <w:rFonts w:ascii="Times New Roman" w:hAnsi="Times New Roman" w:hint="default"/>
      </w:rPr>
    </w:lvl>
    <w:lvl w:ilvl="3" w:tplc="E356D8BC" w:tentative="1">
      <w:start w:val="1"/>
      <w:numFmt w:val="bullet"/>
      <w:lvlText w:val="-"/>
      <w:lvlJc w:val="left"/>
      <w:pPr>
        <w:tabs>
          <w:tab w:val="num" w:pos="2880"/>
        </w:tabs>
        <w:ind w:left="2880" w:hanging="360"/>
      </w:pPr>
      <w:rPr>
        <w:rFonts w:ascii="Times New Roman" w:hAnsi="Times New Roman" w:hint="default"/>
      </w:rPr>
    </w:lvl>
    <w:lvl w:ilvl="4" w:tplc="4532F636" w:tentative="1">
      <w:start w:val="1"/>
      <w:numFmt w:val="bullet"/>
      <w:lvlText w:val="-"/>
      <w:lvlJc w:val="left"/>
      <w:pPr>
        <w:tabs>
          <w:tab w:val="num" w:pos="3600"/>
        </w:tabs>
        <w:ind w:left="3600" w:hanging="360"/>
      </w:pPr>
      <w:rPr>
        <w:rFonts w:ascii="Times New Roman" w:hAnsi="Times New Roman" w:hint="default"/>
      </w:rPr>
    </w:lvl>
    <w:lvl w:ilvl="5" w:tplc="046879F6" w:tentative="1">
      <w:start w:val="1"/>
      <w:numFmt w:val="bullet"/>
      <w:lvlText w:val="-"/>
      <w:lvlJc w:val="left"/>
      <w:pPr>
        <w:tabs>
          <w:tab w:val="num" w:pos="4320"/>
        </w:tabs>
        <w:ind w:left="4320" w:hanging="360"/>
      </w:pPr>
      <w:rPr>
        <w:rFonts w:ascii="Times New Roman" w:hAnsi="Times New Roman" w:hint="default"/>
      </w:rPr>
    </w:lvl>
    <w:lvl w:ilvl="6" w:tplc="500C5B9A" w:tentative="1">
      <w:start w:val="1"/>
      <w:numFmt w:val="bullet"/>
      <w:lvlText w:val="-"/>
      <w:lvlJc w:val="left"/>
      <w:pPr>
        <w:tabs>
          <w:tab w:val="num" w:pos="5040"/>
        </w:tabs>
        <w:ind w:left="5040" w:hanging="360"/>
      </w:pPr>
      <w:rPr>
        <w:rFonts w:ascii="Times New Roman" w:hAnsi="Times New Roman" w:hint="default"/>
      </w:rPr>
    </w:lvl>
    <w:lvl w:ilvl="7" w:tplc="AE72E522" w:tentative="1">
      <w:start w:val="1"/>
      <w:numFmt w:val="bullet"/>
      <w:lvlText w:val="-"/>
      <w:lvlJc w:val="left"/>
      <w:pPr>
        <w:tabs>
          <w:tab w:val="num" w:pos="5760"/>
        </w:tabs>
        <w:ind w:left="5760" w:hanging="360"/>
      </w:pPr>
      <w:rPr>
        <w:rFonts w:ascii="Times New Roman" w:hAnsi="Times New Roman" w:hint="default"/>
      </w:rPr>
    </w:lvl>
    <w:lvl w:ilvl="8" w:tplc="CD7A36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014848"/>
    <w:multiLevelType w:val="hybridMultilevel"/>
    <w:tmpl w:val="4F4CA6D0"/>
    <w:lvl w:ilvl="0" w:tplc="FD60DEDA">
      <w:start w:val="1"/>
      <w:numFmt w:val="bullet"/>
      <w:lvlText w:val="-"/>
      <w:lvlJc w:val="left"/>
      <w:pPr>
        <w:tabs>
          <w:tab w:val="num" w:pos="720"/>
        </w:tabs>
        <w:ind w:left="720" w:hanging="360"/>
      </w:pPr>
      <w:rPr>
        <w:rFonts w:ascii="Times New Roman" w:hAnsi="Times New Roman" w:hint="default"/>
      </w:rPr>
    </w:lvl>
    <w:lvl w:ilvl="1" w:tplc="CE1CA8BC" w:tentative="1">
      <w:start w:val="1"/>
      <w:numFmt w:val="bullet"/>
      <w:lvlText w:val="-"/>
      <w:lvlJc w:val="left"/>
      <w:pPr>
        <w:tabs>
          <w:tab w:val="num" w:pos="1440"/>
        </w:tabs>
        <w:ind w:left="1440" w:hanging="360"/>
      </w:pPr>
      <w:rPr>
        <w:rFonts w:ascii="Times New Roman" w:hAnsi="Times New Roman" w:hint="default"/>
      </w:rPr>
    </w:lvl>
    <w:lvl w:ilvl="2" w:tplc="CDDE52A6" w:tentative="1">
      <w:start w:val="1"/>
      <w:numFmt w:val="bullet"/>
      <w:lvlText w:val="-"/>
      <w:lvlJc w:val="left"/>
      <w:pPr>
        <w:tabs>
          <w:tab w:val="num" w:pos="2160"/>
        </w:tabs>
        <w:ind w:left="2160" w:hanging="360"/>
      </w:pPr>
      <w:rPr>
        <w:rFonts w:ascii="Times New Roman" w:hAnsi="Times New Roman" w:hint="default"/>
      </w:rPr>
    </w:lvl>
    <w:lvl w:ilvl="3" w:tplc="1876BE78" w:tentative="1">
      <w:start w:val="1"/>
      <w:numFmt w:val="bullet"/>
      <w:lvlText w:val="-"/>
      <w:lvlJc w:val="left"/>
      <w:pPr>
        <w:tabs>
          <w:tab w:val="num" w:pos="2880"/>
        </w:tabs>
        <w:ind w:left="2880" w:hanging="360"/>
      </w:pPr>
      <w:rPr>
        <w:rFonts w:ascii="Times New Roman" w:hAnsi="Times New Roman" w:hint="default"/>
      </w:rPr>
    </w:lvl>
    <w:lvl w:ilvl="4" w:tplc="951E1E5E" w:tentative="1">
      <w:start w:val="1"/>
      <w:numFmt w:val="bullet"/>
      <w:lvlText w:val="-"/>
      <w:lvlJc w:val="left"/>
      <w:pPr>
        <w:tabs>
          <w:tab w:val="num" w:pos="3600"/>
        </w:tabs>
        <w:ind w:left="3600" w:hanging="360"/>
      </w:pPr>
      <w:rPr>
        <w:rFonts w:ascii="Times New Roman" w:hAnsi="Times New Roman" w:hint="default"/>
      </w:rPr>
    </w:lvl>
    <w:lvl w:ilvl="5" w:tplc="64B85CD6" w:tentative="1">
      <w:start w:val="1"/>
      <w:numFmt w:val="bullet"/>
      <w:lvlText w:val="-"/>
      <w:lvlJc w:val="left"/>
      <w:pPr>
        <w:tabs>
          <w:tab w:val="num" w:pos="4320"/>
        </w:tabs>
        <w:ind w:left="4320" w:hanging="360"/>
      </w:pPr>
      <w:rPr>
        <w:rFonts w:ascii="Times New Roman" w:hAnsi="Times New Roman" w:hint="default"/>
      </w:rPr>
    </w:lvl>
    <w:lvl w:ilvl="6" w:tplc="09D4659E" w:tentative="1">
      <w:start w:val="1"/>
      <w:numFmt w:val="bullet"/>
      <w:lvlText w:val="-"/>
      <w:lvlJc w:val="left"/>
      <w:pPr>
        <w:tabs>
          <w:tab w:val="num" w:pos="5040"/>
        </w:tabs>
        <w:ind w:left="5040" w:hanging="360"/>
      </w:pPr>
      <w:rPr>
        <w:rFonts w:ascii="Times New Roman" w:hAnsi="Times New Roman" w:hint="default"/>
      </w:rPr>
    </w:lvl>
    <w:lvl w:ilvl="7" w:tplc="E818999A" w:tentative="1">
      <w:start w:val="1"/>
      <w:numFmt w:val="bullet"/>
      <w:lvlText w:val="-"/>
      <w:lvlJc w:val="left"/>
      <w:pPr>
        <w:tabs>
          <w:tab w:val="num" w:pos="5760"/>
        </w:tabs>
        <w:ind w:left="5760" w:hanging="360"/>
      </w:pPr>
      <w:rPr>
        <w:rFonts w:ascii="Times New Roman" w:hAnsi="Times New Roman" w:hint="default"/>
      </w:rPr>
    </w:lvl>
    <w:lvl w:ilvl="8" w:tplc="23C804D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7"/>
  </w:num>
  <w:num w:numId="13">
    <w:abstractNumId w:val="5"/>
  </w:num>
  <w:num w:numId="14">
    <w:abstractNumId w:val="6"/>
  </w:num>
  <w:num w:numId="15">
    <w:abstractNumId w:val="12"/>
  </w:num>
  <w:num w:numId="16">
    <w:abstractNumId w:val="2"/>
  </w:num>
  <w:num w:numId="17">
    <w:abstractNumId w:val="9"/>
  </w:num>
  <w:num w:numId="18">
    <w:abstractNumId w:val="4"/>
  </w:num>
  <w:num w:numId="19">
    <w:abstractNumId w:val="3"/>
  </w:num>
  <w:num w:numId="20">
    <w:abstractNumId w:val="1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C6A2C"/>
    <w:rsid w:val="00011D98"/>
    <w:rsid w:val="00014BDB"/>
    <w:rsid w:val="00016E55"/>
    <w:rsid w:val="0002226B"/>
    <w:rsid w:val="000310BF"/>
    <w:rsid w:val="00044816"/>
    <w:rsid w:val="0004678D"/>
    <w:rsid w:val="00086975"/>
    <w:rsid w:val="0009498B"/>
    <w:rsid w:val="0009645F"/>
    <w:rsid w:val="000C50B7"/>
    <w:rsid w:val="000E3B2D"/>
    <w:rsid w:val="000F7D69"/>
    <w:rsid w:val="0010423D"/>
    <w:rsid w:val="00105F6C"/>
    <w:rsid w:val="00113ACF"/>
    <w:rsid w:val="00120B43"/>
    <w:rsid w:val="00153238"/>
    <w:rsid w:val="0015361F"/>
    <w:rsid w:val="00167AD8"/>
    <w:rsid w:val="00177187"/>
    <w:rsid w:val="0018174C"/>
    <w:rsid w:val="00186F74"/>
    <w:rsid w:val="00187030"/>
    <w:rsid w:val="00197F85"/>
    <w:rsid w:val="001B139D"/>
    <w:rsid w:val="001B2006"/>
    <w:rsid w:val="001B4AFB"/>
    <w:rsid w:val="001B5CEA"/>
    <w:rsid w:val="001C6A2C"/>
    <w:rsid w:val="001C79C2"/>
    <w:rsid w:val="001D57C4"/>
    <w:rsid w:val="001E7836"/>
    <w:rsid w:val="001F194C"/>
    <w:rsid w:val="001F561C"/>
    <w:rsid w:val="001F70CB"/>
    <w:rsid w:val="00201D0C"/>
    <w:rsid w:val="00202D45"/>
    <w:rsid w:val="00215ADE"/>
    <w:rsid w:val="00220F23"/>
    <w:rsid w:val="0023440F"/>
    <w:rsid w:val="002362C5"/>
    <w:rsid w:val="00236589"/>
    <w:rsid w:val="002476AA"/>
    <w:rsid w:val="00250C5F"/>
    <w:rsid w:val="00285EDA"/>
    <w:rsid w:val="002A18D5"/>
    <w:rsid w:val="002A1C35"/>
    <w:rsid w:val="002A4010"/>
    <w:rsid w:val="002A745D"/>
    <w:rsid w:val="002B1AAA"/>
    <w:rsid w:val="002C0E6B"/>
    <w:rsid w:val="002E03C2"/>
    <w:rsid w:val="002E4C77"/>
    <w:rsid w:val="002F7CF2"/>
    <w:rsid w:val="00303F81"/>
    <w:rsid w:val="00307203"/>
    <w:rsid w:val="003158A9"/>
    <w:rsid w:val="0032145C"/>
    <w:rsid w:val="00326318"/>
    <w:rsid w:val="00327931"/>
    <w:rsid w:val="00332494"/>
    <w:rsid w:val="003369BC"/>
    <w:rsid w:val="003457E7"/>
    <w:rsid w:val="00346B5E"/>
    <w:rsid w:val="003539CA"/>
    <w:rsid w:val="00356091"/>
    <w:rsid w:val="0035664B"/>
    <w:rsid w:val="00363A5D"/>
    <w:rsid w:val="00377A82"/>
    <w:rsid w:val="0038745B"/>
    <w:rsid w:val="00392CB4"/>
    <w:rsid w:val="003A78A7"/>
    <w:rsid w:val="003B334B"/>
    <w:rsid w:val="003B33C0"/>
    <w:rsid w:val="003B7F32"/>
    <w:rsid w:val="003C2FC5"/>
    <w:rsid w:val="003D711A"/>
    <w:rsid w:val="003E4ECA"/>
    <w:rsid w:val="003E7245"/>
    <w:rsid w:val="003E7351"/>
    <w:rsid w:val="003F4195"/>
    <w:rsid w:val="003F4B0A"/>
    <w:rsid w:val="003F7109"/>
    <w:rsid w:val="003F79D4"/>
    <w:rsid w:val="0040699E"/>
    <w:rsid w:val="00410C5E"/>
    <w:rsid w:val="00416F13"/>
    <w:rsid w:val="00422676"/>
    <w:rsid w:val="00425BA1"/>
    <w:rsid w:val="00443674"/>
    <w:rsid w:val="00481836"/>
    <w:rsid w:val="0048355D"/>
    <w:rsid w:val="00491052"/>
    <w:rsid w:val="00496D3F"/>
    <w:rsid w:val="00497075"/>
    <w:rsid w:val="004A06E7"/>
    <w:rsid w:val="004A68D2"/>
    <w:rsid w:val="004C066C"/>
    <w:rsid w:val="004C5838"/>
    <w:rsid w:val="00515D40"/>
    <w:rsid w:val="005270D5"/>
    <w:rsid w:val="0053488D"/>
    <w:rsid w:val="00537C01"/>
    <w:rsid w:val="00543ADC"/>
    <w:rsid w:val="00546BF6"/>
    <w:rsid w:val="00563C67"/>
    <w:rsid w:val="005734B0"/>
    <w:rsid w:val="00575C2A"/>
    <w:rsid w:val="005766DA"/>
    <w:rsid w:val="005811CB"/>
    <w:rsid w:val="00585CEA"/>
    <w:rsid w:val="005860F2"/>
    <w:rsid w:val="00593EB9"/>
    <w:rsid w:val="00595A5A"/>
    <w:rsid w:val="005A025E"/>
    <w:rsid w:val="005B08E8"/>
    <w:rsid w:val="005B4506"/>
    <w:rsid w:val="005C25E7"/>
    <w:rsid w:val="005D38B6"/>
    <w:rsid w:val="005D59CD"/>
    <w:rsid w:val="005E0550"/>
    <w:rsid w:val="005E5F21"/>
    <w:rsid w:val="005E6619"/>
    <w:rsid w:val="00600F70"/>
    <w:rsid w:val="0061119C"/>
    <w:rsid w:val="00611B2F"/>
    <w:rsid w:val="00622B56"/>
    <w:rsid w:val="00626AEA"/>
    <w:rsid w:val="006453A0"/>
    <w:rsid w:val="006461FE"/>
    <w:rsid w:val="0064729E"/>
    <w:rsid w:val="00650530"/>
    <w:rsid w:val="00657E7F"/>
    <w:rsid w:val="0067673B"/>
    <w:rsid w:val="006A04F9"/>
    <w:rsid w:val="006B0EA7"/>
    <w:rsid w:val="006B1E0A"/>
    <w:rsid w:val="006C3CE5"/>
    <w:rsid w:val="006D02C8"/>
    <w:rsid w:val="006D186C"/>
    <w:rsid w:val="006D681B"/>
    <w:rsid w:val="006E1D57"/>
    <w:rsid w:val="00722CCF"/>
    <w:rsid w:val="007245E9"/>
    <w:rsid w:val="0073335F"/>
    <w:rsid w:val="00741179"/>
    <w:rsid w:val="0074500E"/>
    <w:rsid w:val="00763929"/>
    <w:rsid w:val="00766151"/>
    <w:rsid w:val="007A4B30"/>
    <w:rsid w:val="007B4CC8"/>
    <w:rsid w:val="007C5987"/>
    <w:rsid w:val="007D6091"/>
    <w:rsid w:val="007E2AFE"/>
    <w:rsid w:val="007E2BBE"/>
    <w:rsid w:val="007E34EC"/>
    <w:rsid w:val="007E7547"/>
    <w:rsid w:val="008108D8"/>
    <w:rsid w:val="00821719"/>
    <w:rsid w:val="00826DB4"/>
    <w:rsid w:val="00833456"/>
    <w:rsid w:val="008374B0"/>
    <w:rsid w:val="00847ED8"/>
    <w:rsid w:val="00874240"/>
    <w:rsid w:val="00876A35"/>
    <w:rsid w:val="00883CAF"/>
    <w:rsid w:val="00886108"/>
    <w:rsid w:val="00891372"/>
    <w:rsid w:val="008A4260"/>
    <w:rsid w:val="008A6AF4"/>
    <w:rsid w:val="008A6F37"/>
    <w:rsid w:val="008C2734"/>
    <w:rsid w:val="008C3304"/>
    <w:rsid w:val="008D1D5E"/>
    <w:rsid w:val="008D6A88"/>
    <w:rsid w:val="008E3879"/>
    <w:rsid w:val="008F210D"/>
    <w:rsid w:val="008F53B0"/>
    <w:rsid w:val="00902813"/>
    <w:rsid w:val="00905B45"/>
    <w:rsid w:val="0091085F"/>
    <w:rsid w:val="00914E80"/>
    <w:rsid w:val="0091515B"/>
    <w:rsid w:val="0092154C"/>
    <w:rsid w:val="009312BD"/>
    <w:rsid w:val="00934DBB"/>
    <w:rsid w:val="0094170D"/>
    <w:rsid w:val="009553EA"/>
    <w:rsid w:val="0096187A"/>
    <w:rsid w:val="00963446"/>
    <w:rsid w:val="00972CD3"/>
    <w:rsid w:val="009879FB"/>
    <w:rsid w:val="009A1563"/>
    <w:rsid w:val="009A6785"/>
    <w:rsid w:val="009B1292"/>
    <w:rsid w:val="009C020B"/>
    <w:rsid w:val="009C6A2E"/>
    <w:rsid w:val="009D0AD0"/>
    <w:rsid w:val="009E682A"/>
    <w:rsid w:val="00A02A6E"/>
    <w:rsid w:val="00A111F7"/>
    <w:rsid w:val="00A21D48"/>
    <w:rsid w:val="00A305FC"/>
    <w:rsid w:val="00A311FC"/>
    <w:rsid w:val="00A41EC5"/>
    <w:rsid w:val="00A43AF5"/>
    <w:rsid w:val="00A505C6"/>
    <w:rsid w:val="00A6580A"/>
    <w:rsid w:val="00A67587"/>
    <w:rsid w:val="00A7143C"/>
    <w:rsid w:val="00A75C71"/>
    <w:rsid w:val="00A84685"/>
    <w:rsid w:val="00AA3FE3"/>
    <w:rsid w:val="00AB1E53"/>
    <w:rsid w:val="00AD0838"/>
    <w:rsid w:val="00AD3777"/>
    <w:rsid w:val="00AE3EF8"/>
    <w:rsid w:val="00AF02C2"/>
    <w:rsid w:val="00B004CE"/>
    <w:rsid w:val="00B15B51"/>
    <w:rsid w:val="00B25E9E"/>
    <w:rsid w:val="00B35C89"/>
    <w:rsid w:val="00B461D2"/>
    <w:rsid w:val="00B4714E"/>
    <w:rsid w:val="00B53815"/>
    <w:rsid w:val="00B80FB0"/>
    <w:rsid w:val="00B81B32"/>
    <w:rsid w:val="00B839DC"/>
    <w:rsid w:val="00BB0099"/>
    <w:rsid w:val="00BB2C74"/>
    <w:rsid w:val="00BB3FD7"/>
    <w:rsid w:val="00BD7BD6"/>
    <w:rsid w:val="00BE0300"/>
    <w:rsid w:val="00BF7DE6"/>
    <w:rsid w:val="00C153C1"/>
    <w:rsid w:val="00C21DC6"/>
    <w:rsid w:val="00C22B7F"/>
    <w:rsid w:val="00C233BB"/>
    <w:rsid w:val="00C256A3"/>
    <w:rsid w:val="00C27B32"/>
    <w:rsid w:val="00C4089D"/>
    <w:rsid w:val="00C462AF"/>
    <w:rsid w:val="00C62F5D"/>
    <w:rsid w:val="00C67CA3"/>
    <w:rsid w:val="00C70BDA"/>
    <w:rsid w:val="00C7532E"/>
    <w:rsid w:val="00CA0FC4"/>
    <w:rsid w:val="00CA407F"/>
    <w:rsid w:val="00CB3448"/>
    <w:rsid w:val="00CC4509"/>
    <w:rsid w:val="00CE14F0"/>
    <w:rsid w:val="00D02B49"/>
    <w:rsid w:val="00D0608C"/>
    <w:rsid w:val="00D2161D"/>
    <w:rsid w:val="00D2477B"/>
    <w:rsid w:val="00D34FC2"/>
    <w:rsid w:val="00D52636"/>
    <w:rsid w:val="00D5574E"/>
    <w:rsid w:val="00D64846"/>
    <w:rsid w:val="00D678BE"/>
    <w:rsid w:val="00D80B5F"/>
    <w:rsid w:val="00D9618A"/>
    <w:rsid w:val="00D97437"/>
    <w:rsid w:val="00DA27D5"/>
    <w:rsid w:val="00DA7B6B"/>
    <w:rsid w:val="00DB03B7"/>
    <w:rsid w:val="00DB78AA"/>
    <w:rsid w:val="00DC05D9"/>
    <w:rsid w:val="00DC1B3A"/>
    <w:rsid w:val="00DD11AB"/>
    <w:rsid w:val="00DD4981"/>
    <w:rsid w:val="00DD4D00"/>
    <w:rsid w:val="00DE161D"/>
    <w:rsid w:val="00DF5866"/>
    <w:rsid w:val="00E15057"/>
    <w:rsid w:val="00E236A1"/>
    <w:rsid w:val="00E2706D"/>
    <w:rsid w:val="00E41024"/>
    <w:rsid w:val="00E433C3"/>
    <w:rsid w:val="00E43DEB"/>
    <w:rsid w:val="00E44193"/>
    <w:rsid w:val="00E46367"/>
    <w:rsid w:val="00E4677B"/>
    <w:rsid w:val="00E47EAC"/>
    <w:rsid w:val="00E54C4C"/>
    <w:rsid w:val="00E565CF"/>
    <w:rsid w:val="00E641D1"/>
    <w:rsid w:val="00E65D2B"/>
    <w:rsid w:val="00E66728"/>
    <w:rsid w:val="00E732EF"/>
    <w:rsid w:val="00E751F4"/>
    <w:rsid w:val="00E770F3"/>
    <w:rsid w:val="00E8441B"/>
    <w:rsid w:val="00E87B8C"/>
    <w:rsid w:val="00EA227F"/>
    <w:rsid w:val="00EC4FAE"/>
    <w:rsid w:val="00EC5B37"/>
    <w:rsid w:val="00ED5875"/>
    <w:rsid w:val="00F00292"/>
    <w:rsid w:val="00F1028B"/>
    <w:rsid w:val="00F33DD8"/>
    <w:rsid w:val="00F473ED"/>
    <w:rsid w:val="00F61830"/>
    <w:rsid w:val="00F76ED2"/>
    <w:rsid w:val="00F77ED0"/>
    <w:rsid w:val="00F8237C"/>
    <w:rsid w:val="00F84DCD"/>
    <w:rsid w:val="00F86DF1"/>
    <w:rsid w:val="00F876DF"/>
    <w:rsid w:val="00F91C55"/>
    <w:rsid w:val="00F93B1C"/>
    <w:rsid w:val="00F96C86"/>
    <w:rsid w:val="00F9746D"/>
    <w:rsid w:val="00FA76DE"/>
    <w:rsid w:val="00FB2568"/>
    <w:rsid w:val="00FC350D"/>
    <w:rsid w:val="00FC5A78"/>
    <w:rsid w:val="00FE48CD"/>
    <w:rsid w:val="00FF2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55F1-FE8D-444B-829A-D623085F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D2"/>
    <w:pPr>
      <w:spacing w:after="0" w:line="240" w:lineRule="auto"/>
      <w:ind w:firstLine="709"/>
      <w:jc w:val="both"/>
    </w:pPr>
    <w:rPr>
      <w:rFonts w:ascii="Times New Roman" w:hAnsi="Times New Roman" w:cs="Times New Roman"/>
      <w:sz w:val="28"/>
      <w:lang w:eastAsia="ru-RU"/>
    </w:rPr>
  </w:style>
  <w:style w:type="paragraph" w:styleId="1">
    <w:name w:val="heading 1"/>
    <w:basedOn w:val="a"/>
    <w:next w:val="a"/>
    <w:link w:val="10"/>
    <w:uiPriority w:val="9"/>
    <w:qFormat/>
    <w:rsid w:val="00016E55"/>
    <w:pPr>
      <w:keepNext/>
      <w:keepLines/>
      <w:outlineLvl w:val="0"/>
    </w:pPr>
    <w:rPr>
      <w:rFonts w:eastAsiaTheme="majorEastAsia" w:cstheme="majorBidi"/>
      <w:b/>
      <w:szCs w:val="32"/>
    </w:rPr>
  </w:style>
  <w:style w:type="paragraph" w:styleId="2">
    <w:name w:val="heading 2"/>
    <w:basedOn w:val="a"/>
    <w:next w:val="a"/>
    <w:link w:val="20"/>
    <w:autoRedefine/>
    <w:uiPriority w:val="9"/>
    <w:unhideWhenUsed/>
    <w:qFormat/>
    <w:rsid w:val="00B80FB0"/>
    <w:pPr>
      <w:outlineLvl w:val="1"/>
    </w:pPr>
    <w:rPr>
      <w:rFonts w:eastAsiaTheme="minorHAnsi" w:cstheme="minorBidi"/>
      <w:b/>
      <w:szCs w:val="32"/>
      <w:lang w:eastAsia="en-US"/>
    </w:rPr>
  </w:style>
  <w:style w:type="paragraph" w:styleId="3">
    <w:name w:val="heading 3"/>
    <w:basedOn w:val="a"/>
    <w:next w:val="a"/>
    <w:link w:val="30"/>
    <w:uiPriority w:val="9"/>
    <w:unhideWhenUsed/>
    <w:qFormat/>
    <w:rsid w:val="00ED5875"/>
    <w:pPr>
      <w:outlineLvl w:val="2"/>
    </w:pPr>
    <w:rPr>
      <w:rFonts w:eastAsiaTheme="minorHAnsi" w:cstheme="minorBidi"/>
      <w:b/>
      <w:szCs w:val="28"/>
      <w:lang w:eastAsia="en-US"/>
    </w:rPr>
  </w:style>
  <w:style w:type="paragraph" w:styleId="4">
    <w:name w:val="heading 4"/>
    <w:basedOn w:val="a"/>
    <w:next w:val="a"/>
    <w:link w:val="40"/>
    <w:uiPriority w:val="9"/>
    <w:unhideWhenUsed/>
    <w:qFormat/>
    <w:rsid w:val="00392CB4"/>
    <w:pPr>
      <w:keepNext/>
      <w:keepLines/>
      <w:numPr>
        <w:numId w:val="17"/>
      </w:numPr>
      <w:spacing w:before="40"/>
      <w:outlineLvl w:val="3"/>
    </w:pPr>
    <w:rPr>
      <w:rFonts w:eastAsiaTheme="majorEastAsia"/>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80FB0"/>
    <w:rPr>
      <w:rFonts w:ascii="Times New Roman" w:eastAsiaTheme="minorHAnsi" w:hAnsi="Times New Roman"/>
      <w:b/>
      <w:sz w:val="28"/>
      <w:szCs w:val="32"/>
    </w:rPr>
  </w:style>
  <w:style w:type="paragraph" w:styleId="a3">
    <w:name w:val="Title"/>
    <w:basedOn w:val="a"/>
    <w:next w:val="a"/>
    <w:link w:val="a4"/>
    <w:uiPriority w:val="10"/>
    <w:qFormat/>
    <w:rsid w:val="00ED5875"/>
    <w:pPr>
      <w:spacing w:after="120"/>
      <w:jc w:val="center"/>
      <w:outlineLvl w:val="0"/>
    </w:pPr>
    <w:rPr>
      <w:rFonts w:eastAsiaTheme="majorEastAsia" w:cstheme="majorBidi"/>
      <w:b/>
      <w:bCs/>
      <w:caps/>
      <w:kern w:val="28"/>
      <w:szCs w:val="32"/>
    </w:rPr>
  </w:style>
  <w:style w:type="character" w:customStyle="1" w:styleId="a4">
    <w:name w:val="Название Знак"/>
    <w:basedOn w:val="a0"/>
    <w:link w:val="a3"/>
    <w:uiPriority w:val="10"/>
    <w:rsid w:val="00ED5875"/>
    <w:rPr>
      <w:rFonts w:ascii="Times New Roman" w:eastAsiaTheme="majorEastAsia" w:hAnsi="Times New Roman" w:cstheme="majorBidi"/>
      <w:b/>
      <w:bCs/>
      <w:caps/>
      <w:kern w:val="28"/>
      <w:sz w:val="28"/>
      <w:szCs w:val="32"/>
    </w:rPr>
  </w:style>
  <w:style w:type="character" w:customStyle="1" w:styleId="30">
    <w:name w:val="Заголовок 3 Знак"/>
    <w:basedOn w:val="a0"/>
    <w:link w:val="3"/>
    <w:uiPriority w:val="9"/>
    <w:rsid w:val="00ED5875"/>
    <w:rPr>
      <w:rFonts w:ascii="Times New Roman" w:hAnsi="Times New Roman"/>
      <w:b/>
      <w:sz w:val="28"/>
      <w:szCs w:val="28"/>
    </w:rPr>
  </w:style>
  <w:style w:type="paragraph" w:styleId="a5">
    <w:name w:val="No Spacing"/>
    <w:uiPriority w:val="1"/>
    <w:qFormat/>
    <w:rsid w:val="004A68D2"/>
    <w:pPr>
      <w:spacing w:after="0" w:line="240" w:lineRule="auto"/>
      <w:jc w:val="both"/>
    </w:pPr>
    <w:rPr>
      <w:rFonts w:ascii="Times New Roman" w:hAnsi="Times New Roman" w:cs="Times New Roman"/>
      <w:sz w:val="28"/>
      <w:lang w:eastAsia="ru-RU"/>
    </w:rPr>
  </w:style>
  <w:style w:type="character" w:customStyle="1" w:styleId="10">
    <w:name w:val="Заголовок 1 Знак"/>
    <w:basedOn w:val="a0"/>
    <w:link w:val="1"/>
    <w:uiPriority w:val="9"/>
    <w:rsid w:val="00016E55"/>
    <w:rPr>
      <w:rFonts w:ascii="Times New Roman" w:eastAsiaTheme="majorEastAsia" w:hAnsi="Times New Roman" w:cstheme="majorBidi"/>
      <w:b/>
      <w:sz w:val="28"/>
      <w:szCs w:val="32"/>
      <w:lang w:eastAsia="ru-RU"/>
    </w:rPr>
  </w:style>
  <w:style w:type="character" w:styleId="a6">
    <w:name w:val="Hyperlink"/>
    <w:basedOn w:val="a0"/>
    <w:uiPriority w:val="99"/>
    <w:unhideWhenUsed/>
    <w:rsid w:val="00220F23"/>
    <w:rPr>
      <w:color w:val="0563C1" w:themeColor="hyperlink"/>
      <w:u w:val="single"/>
    </w:rPr>
  </w:style>
  <w:style w:type="paragraph" w:styleId="a7">
    <w:name w:val="Normal (Web)"/>
    <w:basedOn w:val="a"/>
    <w:uiPriority w:val="99"/>
    <w:unhideWhenUsed/>
    <w:rsid w:val="00220F23"/>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392CB4"/>
    <w:rPr>
      <w:rFonts w:ascii="Times New Roman" w:eastAsiaTheme="majorEastAsia" w:hAnsi="Times New Roman" w:cs="Times New Roman"/>
      <w:b/>
      <w:iCs/>
      <w:sz w:val="28"/>
      <w:lang w:eastAsia="ru-RU"/>
    </w:rPr>
  </w:style>
  <w:style w:type="paragraph" w:styleId="a8">
    <w:name w:val="Body Text Indent"/>
    <w:basedOn w:val="a"/>
    <w:link w:val="a9"/>
    <w:semiHidden/>
    <w:rsid w:val="00285EDA"/>
    <w:pPr>
      <w:ind w:firstLine="720"/>
    </w:pPr>
    <w:rPr>
      <w:sz w:val="26"/>
      <w:szCs w:val="24"/>
    </w:rPr>
  </w:style>
  <w:style w:type="character" w:customStyle="1" w:styleId="a9">
    <w:name w:val="Основной текст с отступом Знак"/>
    <w:basedOn w:val="a0"/>
    <w:link w:val="a8"/>
    <w:semiHidden/>
    <w:rsid w:val="00285EDA"/>
    <w:rPr>
      <w:rFonts w:ascii="Times New Roman" w:hAnsi="Times New Roman" w:cs="Times New Roman"/>
      <w:sz w:val="26"/>
      <w:szCs w:val="24"/>
      <w:lang w:eastAsia="ru-RU"/>
    </w:rPr>
  </w:style>
  <w:style w:type="paragraph" w:styleId="aa">
    <w:name w:val="List Paragraph"/>
    <w:basedOn w:val="a"/>
    <w:uiPriority w:val="34"/>
    <w:qFormat/>
    <w:rsid w:val="00285EDA"/>
    <w:pPr>
      <w:spacing w:after="200" w:line="276" w:lineRule="auto"/>
      <w:ind w:left="720" w:firstLine="0"/>
      <w:contextualSpacing/>
      <w:jc w:val="left"/>
    </w:pPr>
    <w:rPr>
      <w:rFonts w:ascii="Calibri" w:hAnsi="Calibri"/>
      <w:sz w:val="22"/>
    </w:rPr>
  </w:style>
  <w:style w:type="character" w:customStyle="1" w:styleId="reference-text">
    <w:name w:val="reference-text"/>
    <w:basedOn w:val="a0"/>
    <w:rsid w:val="00285EDA"/>
  </w:style>
  <w:style w:type="paragraph" w:customStyle="1" w:styleId="ng-scope">
    <w:name w:val="ng-scope"/>
    <w:basedOn w:val="a"/>
    <w:rsid w:val="0038745B"/>
    <w:pPr>
      <w:spacing w:before="100" w:beforeAutospacing="1" w:after="100" w:afterAutospacing="1"/>
      <w:ind w:firstLine="0"/>
      <w:jc w:val="left"/>
    </w:pPr>
    <w:rPr>
      <w:sz w:val="24"/>
      <w:szCs w:val="24"/>
    </w:rPr>
  </w:style>
  <w:style w:type="paragraph" w:customStyle="1" w:styleId="ConsNonformat">
    <w:name w:val="ConsNonformat"/>
    <w:rsid w:val="0038745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Body Text"/>
    <w:basedOn w:val="a"/>
    <w:link w:val="ac"/>
    <w:uiPriority w:val="99"/>
    <w:semiHidden/>
    <w:unhideWhenUsed/>
    <w:rsid w:val="00B80FB0"/>
    <w:pPr>
      <w:spacing w:after="120"/>
    </w:pPr>
  </w:style>
  <w:style w:type="character" w:customStyle="1" w:styleId="ac">
    <w:name w:val="Основной текст Знак"/>
    <w:basedOn w:val="a0"/>
    <w:link w:val="ab"/>
    <w:uiPriority w:val="99"/>
    <w:semiHidden/>
    <w:rsid w:val="00B80FB0"/>
    <w:rPr>
      <w:rFonts w:ascii="Times New Roman" w:hAnsi="Times New Roman" w:cs="Times New Roman"/>
      <w:sz w:val="28"/>
      <w:lang w:eastAsia="ru-RU"/>
    </w:rPr>
  </w:style>
  <w:style w:type="paragraph" w:customStyle="1" w:styleId="Default">
    <w:name w:val="Default"/>
    <w:rsid w:val="00B80F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Основной текст (12)_"/>
    <w:basedOn w:val="a0"/>
    <w:link w:val="121"/>
    <w:uiPriority w:val="99"/>
    <w:locked/>
    <w:rsid w:val="00B80FB0"/>
    <w:rPr>
      <w:rFonts w:ascii="Times New Roman" w:hAnsi="Times New Roman" w:cs="Times New Roman"/>
      <w:b/>
      <w:bCs/>
      <w:sz w:val="23"/>
      <w:szCs w:val="23"/>
      <w:shd w:val="clear" w:color="auto" w:fill="FFFFFF"/>
    </w:rPr>
  </w:style>
  <w:style w:type="paragraph" w:customStyle="1" w:styleId="121">
    <w:name w:val="Основной текст (12)1"/>
    <w:basedOn w:val="a"/>
    <w:link w:val="12"/>
    <w:uiPriority w:val="99"/>
    <w:rsid w:val="00B80FB0"/>
    <w:pPr>
      <w:shd w:val="clear" w:color="auto" w:fill="FFFFFF"/>
      <w:spacing w:line="240" w:lineRule="atLeast"/>
      <w:ind w:firstLine="0"/>
      <w:jc w:val="left"/>
    </w:pPr>
    <w:rPr>
      <w:b/>
      <w:bCs/>
      <w:sz w:val="23"/>
      <w:szCs w:val="23"/>
      <w:lang w:eastAsia="en-US"/>
    </w:rPr>
  </w:style>
  <w:style w:type="character" w:customStyle="1" w:styleId="14">
    <w:name w:val="Основной текст (14)_"/>
    <w:basedOn w:val="a0"/>
    <w:link w:val="141"/>
    <w:uiPriority w:val="99"/>
    <w:locked/>
    <w:rsid w:val="00B80FB0"/>
    <w:rPr>
      <w:rFonts w:ascii="Times New Roman" w:hAnsi="Times New Roman" w:cs="Times New Roman"/>
      <w:sz w:val="23"/>
      <w:szCs w:val="23"/>
      <w:shd w:val="clear" w:color="auto" w:fill="FFFFFF"/>
    </w:rPr>
  </w:style>
  <w:style w:type="paragraph" w:customStyle="1" w:styleId="141">
    <w:name w:val="Основной текст (14)1"/>
    <w:basedOn w:val="a"/>
    <w:link w:val="14"/>
    <w:uiPriority w:val="99"/>
    <w:rsid w:val="00B80FB0"/>
    <w:pPr>
      <w:shd w:val="clear" w:color="auto" w:fill="FFFFFF"/>
      <w:spacing w:after="180" w:line="240" w:lineRule="atLeast"/>
      <w:ind w:hanging="1840"/>
      <w:jc w:val="left"/>
    </w:pPr>
    <w:rPr>
      <w:sz w:val="23"/>
      <w:szCs w:val="23"/>
      <w:lang w:eastAsia="en-US"/>
    </w:rPr>
  </w:style>
  <w:style w:type="character" w:customStyle="1" w:styleId="15">
    <w:name w:val="Основной текст (15)_"/>
    <w:basedOn w:val="a0"/>
    <w:link w:val="150"/>
    <w:uiPriority w:val="99"/>
    <w:locked/>
    <w:rsid w:val="00B80FB0"/>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B80FB0"/>
    <w:pPr>
      <w:shd w:val="clear" w:color="auto" w:fill="FFFFFF"/>
      <w:spacing w:line="240" w:lineRule="atLeast"/>
      <w:ind w:firstLine="0"/>
      <w:jc w:val="left"/>
    </w:pPr>
    <w:rPr>
      <w:i/>
      <w:iCs/>
      <w:sz w:val="23"/>
      <w:szCs w:val="23"/>
      <w:lang w:eastAsia="en-US"/>
    </w:rPr>
  </w:style>
  <w:style w:type="character" w:customStyle="1" w:styleId="ad">
    <w:name w:val="Подпись к таблице_"/>
    <w:basedOn w:val="a0"/>
    <w:link w:val="11"/>
    <w:uiPriority w:val="99"/>
    <w:locked/>
    <w:rsid w:val="00B80FB0"/>
    <w:rPr>
      <w:rFonts w:ascii="Times New Roman" w:hAnsi="Times New Roman" w:cs="Times New Roman"/>
      <w:sz w:val="23"/>
      <w:szCs w:val="23"/>
      <w:shd w:val="clear" w:color="auto" w:fill="FFFFFF"/>
    </w:rPr>
  </w:style>
  <w:style w:type="paragraph" w:customStyle="1" w:styleId="11">
    <w:name w:val="Подпись к таблице1"/>
    <w:basedOn w:val="a"/>
    <w:link w:val="ad"/>
    <w:uiPriority w:val="99"/>
    <w:rsid w:val="00B80FB0"/>
    <w:pPr>
      <w:shd w:val="clear" w:color="auto" w:fill="FFFFFF"/>
      <w:spacing w:line="240" w:lineRule="atLeast"/>
      <w:ind w:firstLine="0"/>
      <w:jc w:val="left"/>
    </w:pPr>
    <w:rPr>
      <w:sz w:val="23"/>
      <w:szCs w:val="23"/>
      <w:lang w:eastAsia="en-US"/>
    </w:rPr>
  </w:style>
  <w:style w:type="character" w:customStyle="1" w:styleId="16">
    <w:name w:val="Основной текст (16)_"/>
    <w:basedOn w:val="a0"/>
    <w:link w:val="161"/>
    <w:uiPriority w:val="99"/>
    <w:locked/>
    <w:rsid w:val="00B80FB0"/>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B80FB0"/>
    <w:pPr>
      <w:shd w:val="clear" w:color="auto" w:fill="FFFFFF"/>
      <w:spacing w:line="240" w:lineRule="atLeast"/>
      <w:ind w:firstLine="0"/>
      <w:jc w:val="left"/>
    </w:pPr>
    <w:rPr>
      <w:sz w:val="20"/>
      <w:szCs w:val="20"/>
      <w:lang w:eastAsia="en-US"/>
    </w:rPr>
  </w:style>
  <w:style w:type="character" w:customStyle="1" w:styleId="6">
    <w:name w:val="Подпись к таблице (6)_"/>
    <w:basedOn w:val="a0"/>
    <w:link w:val="60"/>
    <w:uiPriority w:val="99"/>
    <w:locked/>
    <w:rsid w:val="00B80FB0"/>
    <w:rPr>
      <w:rFonts w:ascii="Times New Roman" w:hAnsi="Times New Roman" w:cs="Times New Roman"/>
      <w:sz w:val="20"/>
      <w:szCs w:val="20"/>
      <w:shd w:val="clear" w:color="auto" w:fill="FFFFFF"/>
    </w:rPr>
  </w:style>
  <w:style w:type="paragraph" w:customStyle="1" w:styleId="60">
    <w:name w:val="Подпись к таблице (6)"/>
    <w:basedOn w:val="a"/>
    <w:link w:val="6"/>
    <w:uiPriority w:val="99"/>
    <w:rsid w:val="00B80FB0"/>
    <w:pPr>
      <w:shd w:val="clear" w:color="auto" w:fill="FFFFFF"/>
      <w:spacing w:line="240" w:lineRule="atLeast"/>
      <w:ind w:firstLine="0"/>
      <w:jc w:val="left"/>
    </w:pPr>
    <w:rPr>
      <w:sz w:val="20"/>
      <w:szCs w:val="20"/>
      <w:lang w:eastAsia="en-US"/>
    </w:rPr>
  </w:style>
  <w:style w:type="character" w:customStyle="1" w:styleId="35">
    <w:name w:val="Основной текст (35)_"/>
    <w:basedOn w:val="a0"/>
    <w:link w:val="350"/>
    <w:uiPriority w:val="99"/>
    <w:locked/>
    <w:rsid w:val="00B80FB0"/>
    <w:rPr>
      <w:rFonts w:ascii="Times New Roman" w:hAnsi="Times New Roman" w:cs="Times New Roman"/>
      <w:b/>
      <w:bCs/>
      <w:noProof/>
      <w:sz w:val="21"/>
      <w:szCs w:val="21"/>
      <w:shd w:val="clear" w:color="auto" w:fill="FFFFFF"/>
    </w:rPr>
  </w:style>
  <w:style w:type="paragraph" w:customStyle="1" w:styleId="350">
    <w:name w:val="Основной текст (35)"/>
    <w:basedOn w:val="a"/>
    <w:link w:val="35"/>
    <w:uiPriority w:val="99"/>
    <w:rsid w:val="00B80FB0"/>
    <w:pPr>
      <w:shd w:val="clear" w:color="auto" w:fill="FFFFFF"/>
      <w:spacing w:line="240" w:lineRule="atLeast"/>
      <w:ind w:firstLine="0"/>
      <w:jc w:val="left"/>
    </w:pPr>
    <w:rPr>
      <w:b/>
      <w:bCs/>
      <w:noProof/>
      <w:sz w:val="21"/>
      <w:szCs w:val="21"/>
      <w:lang w:eastAsia="en-US"/>
    </w:rPr>
  </w:style>
  <w:style w:type="character" w:customStyle="1" w:styleId="ae">
    <w:name w:val="Подпись к таблице + Полужирный"/>
    <w:basedOn w:val="ad"/>
    <w:uiPriority w:val="99"/>
    <w:rsid w:val="00B80FB0"/>
    <w:rPr>
      <w:rFonts w:ascii="Times New Roman" w:hAnsi="Times New Roman" w:cs="Times New Roman"/>
      <w:b/>
      <w:bCs/>
      <w:sz w:val="23"/>
      <w:szCs w:val="23"/>
      <w:shd w:val="clear" w:color="auto" w:fill="FFFFFF"/>
    </w:rPr>
  </w:style>
  <w:style w:type="character" w:customStyle="1" w:styleId="142">
    <w:name w:val="Основной текст (14) + Полужирный2"/>
    <w:basedOn w:val="14"/>
    <w:uiPriority w:val="99"/>
    <w:rsid w:val="00B80FB0"/>
    <w:rPr>
      <w:rFonts w:ascii="Times New Roman" w:hAnsi="Times New Roman" w:cs="Times New Roman"/>
      <w:b/>
      <w:bCs/>
      <w:sz w:val="23"/>
      <w:szCs w:val="23"/>
      <w:shd w:val="clear" w:color="auto" w:fill="FFFFFF"/>
    </w:rPr>
  </w:style>
  <w:style w:type="character" w:customStyle="1" w:styleId="140">
    <w:name w:val="Основной текст (14)"/>
    <w:basedOn w:val="14"/>
    <w:uiPriority w:val="99"/>
    <w:rsid w:val="00B80FB0"/>
    <w:rPr>
      <w:rFonts w:ascii="Times New Roman" w:hAnsi="Times New Roman" w:cs="Times New Roman"/>
      <w:sz w:val="23"/>
      <w:szCs w:val="23"/>
      <w:shd w:val="clear" w:color="auto" w:fill="FFFFFF"/>
    </w:rPr>
  </w:style>
  <w:style w:type="character" w:customStyle="1" w:styleId="122">
    <w:name w:val="Основной текст (12)2"/>
    <w:basedOn w:val="12"/>
    <w:uiPriority w:val="99"/>
    <w:rsid w:val="00B80FB0"/>
    <w:rPr>
      <w:rFonts w:ascii="Times New Roman" w:hAnsi="Times New Roman" w:cs="Times New Roman"/>
      <w:b/>
      <w:bCs/>
      <w:sz w:val="23"/>
      <w:szCs w:val="23"/>
      <w:shd w:val="clear" w:color="auto" w:fill="FFFFFF"/>
    </w:rPr>
  </w:style>
  <w:style w:type="paragraph" w:styleId="af">
    <w:name w:val="footer"/>
    <w:basedOn w:val="a"/>
    <w:link w:val="af0"/>
    <w:uiPriority w:val="99"/>
    <w:unhideWhenUsed/>
    <w:rsid w:val="002C0E6B"/>
    <w:pPr>
      <w:tabs>
        <w:tab w:val="center" w:pos="4677"/>
        <w:tab w:val="right" w:pos="9355"/>
      </w:tabs>
      <w:ind w:firstLine="0"/>
      <w:jc w:val="left"/>
    </w:pPr>
    <w:rPr>
      <w:sz w:val="24"/>
      <w:szCs w:val="24"/>
    </w:rPr>
  </w:style>
  <w:style w:type="character" w:customStyle="1" w:styleId="af0">
    <w:name w:val="Нижний колонтитул Знак"/>
    <w:basedOn w:val="a0"/>
    <w:link w:val="af"/>
    <w:uiPriority w:val="99"/>
    <w:rsid w:val="002C0E6B"/>
    <w:rPr>
      <w:rFonts w:ascii="Times New Roman" w:hAnsi="Times New Roman" w:cs="Times New Roman"/>
      <w:sz w:val="24"/>
      <w:szCs w:val="24"/>
    </w:rPr>
  </w:style>
  <w:style w:type="character" w:customStyle="1" w:styleId="af1">
    <w:name w:val="Гипертекстовая ссылка"/>
    <w:uiPriority w:val="99"/>
    <w:rsid w:val="006D02C8"/>
    <w:rPr>
      <w:color w:val="008000"/>
    </w:rPr>
  </w:style>
  <w:style w:type="paragraph" w:styleId="af2">
    <w:name w:val="header"/>
    <w:basedOn w:val="a"/>
    <w:link w:val="af3"/>
    <w:uiPriority w:val="99"/>
    <w:unhideWhenUsed/>
    <w:rsid w:val="00E641D1"/>
    <w:pPr>
      <w:tabs>
        <w:tab w:val="center" w:pos="4677"/>
        <w:tab w:val="right" w:pos="9355"/>
      </w:tabs>
    </w:pPr>
  </w:style>
  <w:style w:type="character" w:customStyle="1" w:styleId="af3">
    <w:name w:val="Верхний колонтитул Знак"/>
    <w:basedOn w:val="a0"/>
    <w:link w:val="af2"/>
    <w:uiPriority w:val="99"/>
    <w:rsid w:val="00E641D1"/>
    <w:rPr>
      <w:rFonts w:ascii="Times New Roman" w:hAnsi="Times New Roman" w:cs="Times New Roman"/>
      <w:sz w:val="28"/>
      <w:lang w:eastAsia="ru-RU"/>
    </w:rPr>
  </w:style>
  <w:style w:type="paragraph" w:styleId="af4">
    <w:name w:val="Balloon Text"/>
    <w:basedOn w:val="a"/>
    <w:link w:val="af5"/>
    <w:uiPriority w:val="99"/>
    <w:semiHidden/>
    <w:unhideWhenUsed/>
    <w:rsid w:val="00044816"/>
    <w:rPr>
      <w:rFonts w:ascii="Tahoma" w:hAnsi="Tahoma" w:cs="Tahoma"/>
      <w:sz w:val="16"/>
      <w:szCs w:val="16"/>
    </w:rPr>
  </w:style>
  <w:style w:type="character" w:customStyle="1" w:styleId="af5">
    <w:name w:val="Текст выноски Знак"/>
    <w:basedOn w:val="a0"/>
    <w:link w:val="af4"/>
    <w:uiPriority w:val="99"/>
    <w:semiHidden/>
    <w:rsid w:val="00044816"/>
    <w:rPr>
      <w:rFonts w:ascii="Tahoma" w:hAnsi="Tahoma" w:cs="Tahoma"/>
      <w:sz w:val="16"/>
      <w:szCs w:val="16"/>
      <w:lang w:eastAsia="ru-RU"/>
    </w:rPr>
  </w:style>
  <w:style w:type="character" w:customStyle="1" w:styleId="hl">
    <w:name w:val="hl"/>
    <w:basedOn w:val="a0"/>
    <w:rsid w:val="001B5CEA"/>
  </w:style>
  <w:style w:type="paragraph" w:styleId="af6">
    <w:name w:val="Document Map"/>
    <w:basedOn w:val="a"/>
    <w:link w:val="af7"/>
    <w:uiPriority w:val="99"/>
    <w:semiHidden/>
    <w:unhideWhenUsed/>
    <w:rsid w:val="00905B45"/>
    <w:rPr>
      <w:rFonts w:ascii="Tahoma" w:hAnsi="Tahoma" w:cs="Tahoma"/>
      <w:sz w:val="16"/>
      <w:szCs w:val="16"/>
    </w:rPr>
  </w:style>
  <w:style w:type="character" w:customStyle="1" w:styleId="af7">
    <w:name w:val="Схема документа Знак"/>
    <w:basedOn w:val="a0"/>
    <w:link w:val="af6"/>
    <w:uiPriority w:val="99"/>
    <w:semiHidden/>
    <w:rsid w:val="00905B45"/>
    <w:rPr>
      <w:rFonts w:ascii="Tahoma" w:hAnsi="Tahoma" w:cs="Tahoma"/>
      <w:sz w:val="16"/>
      <w:szCs w:val="16"/>
      <w:lang w:eastAsia="ru-RU"/>
    </w:rPr>
  </w:style>
  <w:style w:type="character" w:customStyle="1" w:styleId="blk">
    <w:name w:val="blk"/>
    <w:basedOn w:val="a0"/>
    <w:rsid w:val="009E682A"/>
  </w:style>
  <w:style w:type="character" w:styleId="af8">
    <w:name w:val="Emphasis"/>
    <w:basedOn w:val="a0"/>
    <w:uiPriority w:val="20"/>
    <w:qFormat/>
    <w:rsid w:val="00C21DC6"/>
    <w:rPr>
      <w:i/>
      <w:iCs/>
    </w:rPr>
  </w:style>
  <w:style w:type="character" w:styleId="af9">
    <w:name w:val="Strong"/>
    <w:basedOn w:val="a0"/>
    <w:uiPriority w:val="22"/>
    <w:qFormat/>
    <w:rsid w:val="003B7F32"/>
    <w:rPr>
      <w:b/>
      <w:bCs/>
    </w:rPr>
  </w:style>
  <w:style w:type="character" w:customStyle="1" w:styleId="21">
    <w:name w:val="Основной текст (2)_"/>
    <w:basedOn w:val="a0"/>
    <w:link w:val="22"/>
    <w:rsid w:val="00BE0300"/>
    <w:rPr>
      <w:rFonts w:ascii="Times New Roman" w:hAnsi="Times New Roman" w:cs="Times New Roman"/>
      <w:sz w:val="28"/>
      <w:szCs w:val="28"/>
      <w:shd w:val="clear" w:color="auto" w:fill="FFFFFF"/>
    </w:rPr>
  </w:style>
  <w:style w:type="character" w:customStyle="1" w:styleId="afa">
    <w:name w:val="Колонтитул_"/>
    <w:basedOn w:val="a0"/>
    <w:link w:val="afb"/>
    <w:rsid w:val="00BE0300"/>
    <w:rPr>
      <w:rFonts w:ascii="Times New Roman" w:hAnsi="Times New Roman" w:cs="Times New Roman"/>
      <w:b/>
      <w:bCs/>
      <w:sz w:val="20"/>
      <w:szCs w:val="20"/>
      <w:shd w:val="clear" w:color="auto" w:fill="FFFFFF"/>
    </w:rPr>
  </w:style>
  <w:style w:type="character" w:customStyle="1" w:styleId="61">
    <w:name w:val="Основной текст (6)_"/>
    <w:basedOn w:val="a0"/>
    <w:link w:val="62"/>
    <w:rsid w:val="00BE0300"/>
    <w:rPr>
      <w:rFonts w:ascii="Times New Roman" w:hAnsi="Times New Roman" w:cs="Times New Roman"/>
      <w:b/>
      <w:bCs/>
      <w:sz w:val="28"/>
      <w:szCs w:val="28"/>
      <w:shd w:val="clear" w:color="auto" w:fill="FFFFFF"/>
    </w:rPr>
  </w:style>
  <w:style w:type="character" w:customStyle="1" w:styleId="41">
    <w:name w:val="Заголовок №4"/>
    <w:basedOn w:val="a0"/>
    <w:rsid w:val="00BE030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22">
    <w:name w:val="Основной текст (2)"/>
    <w:basedOn w:val="a"/>
    <w:link w:val="21"/>
    <w:rsid w:val="00BE0300"/>
    <w:pPr>
      <w:widowControl w:val="0"/>
      <w:shd w:val="clear" w:color="auto" w:fill="FFFFFF"/>
      <w:spacing w:before="360" w:line="322" w:lineRule="exact"/>
      <w:ind w:firstLine="0"/>
    </w:pPr>
    <w:rPr>
      <w:szCs w:val="28"/>
      <w:lang w:eastAsia="en-US"/>
    </w:rPr>
  </w:style>
  <w:style w:type="paragraph" w:customStyle="1" w:styleId="afb">
    <w:name w:val="Колонтитул"/>
    <w:basedOn w:val="a"/>
    <w:link w:val="afa"/>
    <w:rsid w:val="00BE0300"/>
    <w:pPr>
      <w:widowControl w:val="0"/>
      <w:shd w:val="clear" w:color="auto" w:fill="FFFFFF"/>
      <w:spacing w:line="0" w:lineRule="atLeast"/>
      <w:ind w:firstLine="0"/>
      <w:jc w:val="left"/>
    </w:pPr>
    <w:rPr>
      <w:b/>
      <w:bCs/>
      <w:sz w:val="20"/>
      <w:szCs w:val="20"/>
      <w:lang w:eastAsia="en-US"/>
    </w:rPr>
  </w:style>
  <w:style w:type="paragraph" w:customStyle="1" w:styleId="62">
    <w:name w:val="Основной текст (6)"/>
    <w:basedOn w:val="a"/>
    <w:link w:val="61"/>
    <w:rsid w:val="00BE0300"/>
    <w:pPr>
      <w:widowControl w:val="0"/>
      <w:shd w:val="clear" w:color="auto" w:fill="FFFFFF"/>
      <w:spacing w:before="420" w:after="300" w:line="317" w:lineRule="exact"/>
      <w:ind w:firstLine="0"/>
      <w:jc w:val="center"/>
    </w:pPr>
    <w:rPr>
      <w:b/>
      <w:bCs/>
      <w:szCs w:val="28"/>
      <w:lang w:eastAsia="en-US"/>
    </w:rPr>
  </w:style>
  <w:style w:type="character" w:customStyle="1" w:styleId="31">
    <w:name w:val="Заголовок №3"/>
    <w:basedOn w:val="a0"/>
    <w:rsid w:val="00FE48CD"/>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01546">
      <w:bodyDiv w:val="1"/>
      <w:marLeft w:val="0"/>
      <w:marRight w:val="0"/>
      <w:marTop w:val="0"/>
      <w:marBottom w:val="0"/>
      <w:divBdr>
        <w:top w:val="none" w:sz="0" w:space="0" w:color="auto"/>
        <w:left w:val="none" w:sz="0" w:space="0" w:color="auto"/>
        <w:bottom w:val="none" w:sz="0" w:space="0" w:color="auto"/>
        <w:right w:val="none" w:sz="0" w:space="0" w:color="auto"/>
      </w:divBdr>
    </w:div>
    <w:div w:id="1827356298">
      <w:bodyDiv w:val="1"/>
      <w:marLeft w:val="0"/>
      <w:marRight w:val="0"/>
      <w:marTop w:val="0"/>
      <w:marBottom w:val="0"/>
      <w:divBdr>
        <w:top w:val="none" w:sz="0" w:space="0" w:color="auto"/>
        <w:left w:val="none" w:sz="0" w:space="0" w:color="auto"/>
        <w:bottom w:val="none" w:sz="0" w:space="0" w:color="auto"/>
        <w:right w:val="none" w:sz="0" w:space="0" w:color="auto"/>
      </w:divBdr>
    </w:div>
    <w:div w:id="1988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597;fld=134;dst=102001"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docs.cntd.ru/document/499049955" TargetMode="External"/><Relationship Id="rId3" Type="http://schemas.openxmlformats.org/officeDocument/2006/relationships/styles" Target="styles.xml"/><Relationship Id="rId21" Type="http://schemas.openxmlformats.org/officeDocument/2006/relationships/hyperlink" Target="http://docs.cntd.ru/document/499049955"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docs.cntd.ru/document/499049955"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docs.cntd.ru/document/49904995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docs.cntd.ru/document/499049955"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docs.cntd.ru/document/499049955"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yperlink" Target="http://www.tehreg.ru/TP_TC/TP_TC_021_2011/reshenie_ktc_880_-_2011_12_09.ht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docs.cntd.ru/document/499049955" TargetMode="External"/><Relationship Id="rId27" Type="http://schemas.openxmlformats.org/officeDocument/2006/relationships/hyperlink" Target="http://docs.cntd.ru/document/499049955"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1.3433382291671073E-4"/>
          <c:y val="0.18678984577272431"/>
          <c:w val="0.69438011590079851"/>
          <c:h val="0.73991878486335849"/>
        </c:manualLayout>
      </c:layout>
      <c:pie3DChart>
        <c:varyColors val="1"/>
        <c:ser>
          <c:idx val="0"/>
          <c:order val="0"/>
          <c:tx>
            <c:strRef>
              <c:f>Лист1!$B$1</c:f>
              <c:strCache>
                <c:ptCount val="1"/>
                <c:pt idx="0">
                  <c:v>Привлечено к административной ответственности</c:v>
                </c:pt>
              </c:strCache>
            </c:strRef>
          </c:tx>
          <c:explosion val="3"/>
          <c:dPt>
            <c:idx val="1"/>
            <c:bubble3D val="0"/>
            <c:spPr>
              <a:solidFill>
                <a:srgbClr val="FF0000"/>
              </a:solidFill>
            </c:spPr>
          </c:dPt>
          <c:dPt>
            <c:idx val="2"/>
            <c:bubble3D val="0"/>
            <c:spPr>
              <a:solidFill>
                <a:srgbClr val="FFC000"/>
              </a:solidFill>
            </c:spPr>
          </c:dPt>
          <c:dPt>
            <c:idx val="3"/>
            <c:bubble3D val="0"/>
            <c:spPr>
              <a:solidFill>
                <a:srgbClr val="00B050"/>
              </a:solidFill>
            </c:spPr>
          </c:dPt>
          <c:dLbls>
            <c:dLbl>
              <c:idx val="0"/>
              <c:layout>
                <c:manualLayout>
                  <c:x val="-0.62913175404116761"/>
                  <c:y val="5.7179262068119206E-2"/>
                </c:manualLayout>
              </c:layout>
              <c:tx>
                <c:rich>
                  <a:bodyPr/>
                  <a:lstStyle/>
                  <a:p>
                    <a:r>
                      <a:rPr lang="ru-RU" sz="1200" b="1" dirty="0">
                        <a:latin typeface="Times New Roman" pitchFamily="18" charset="0"/>
                        <a:cs typeface="Times New Roman" pitchFamily="18" charset="0"/>
                      </a:rPr>
                      <a:t>Юридических лиц
</a:t>
                    </a:r>
                    <a:r>
                      <a:rPr lang="ru-RU" sz="1200" b="1" dirty="0" smtClean="0">
                        <a:latin typeface="Times New Roman" pitchFamily="18" charset="0"/>
                        <a:cs typeface="Times New Roman" pitchFamily="18" charset="0"/>
                      </a:rPr>
                      <a:t>42</a:t>
                    </a:r>
                    <a:endParaRPr lang="ru-RU" sz="1200" b="1" dirty="0">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43603866726707363"/>
                  <c:y val="-0.12988559030029126"/>
                </c:manualLayout>
              </c:layout>
              <c:tx>
                <c:rich>
                  <a:bodyPr/>
                  <a:lstStyle/>
                  <a:p>
                    <a:r>
                      <a:rPr lang="ru-RU" sz="1200" b="1" dirty="0">
                        <a:latin typeface="Times New Roman" pitchFamily="18" charset="0"/>
                        <a:cs typeface="Times New Roman" pitchFamily="18" charset="0"/>
                      </a:rPr>
                      <a:t>Должностных лиц
</a:t>
                    </a:r>
                    <a:r>
                      <a:rPr lang="ru-RU" sz="1200" b="1" dirty="0" smtClean="0">
                        <a:latin typeface="Times New Roman" pitchFamily="18" charset="0"/>
                        <a:cs typeface="Times New Roman" pitchFamily="18" charset="0"/>
                      </a:rPr>
                      <a:t>44</a:t>
                    </a:r>
                    <a:endParaRPr lang="ru-RU" sz="1200" b="1" dirty="0">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0.11457614564614504"/>
                  <c:y val="-8.4134131672263766E-3"/>
                </c:manualLayout>
              </c:layout>
              <c:tx>
                <c:rich>
                  <a:bodyPr/>
                  <a:lstStyle/>
                  <a:p>
                    <a:pPr>
                      <a:defRPr sz="1200" b="1">
                        <a:latin typeface="Times New Roman" pitchFamily="18" charset="0"/>
                        <a:cs typeface="Times New Roman" pitchFamily="18" charset="0"/>
                      </a:defRPr>
                    </a:pPr>
                    <a:r>
                      <a:rPr lang="ru-RU" sz="1200" dirty="0" smtClean="0">
                        <a:latin typeface="Times New Roman" pitchFamily="18" charset="0"/>
                        <a:cs typeface="Times New Roman" pitchFamily="18" charset="0"/>
                      </a:rPr>
                      <a:t>ИП2</a:t>
                    </a:r>
                    <a:endParaRPr lang="ru-RU" sz="1200" dirty="0">
                      <a:latin typeface="Times New Roman" pitchFamily="18" charset="0"/>
                      <a:cs typeface="Times New Roman" pitchFamily="18" charset="0"/>
                    </a:endParaRPr>
                  </a:p>
                </c:rich>
              </c:tx>
              <c:spPr>
                <a:noFill/>
                <a:ln w="12692">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6.1538276465441834E-2"/>
                  <c:y val="-1.1677995374251339E-3"/>
                </c:manualLayout>
              </c:layout>
              <c:tx>
                <c:rich>
                  <a:bodyPr/>
                  <a:lstStyle/>
                  <a:p>
                    <a:pPr>
                      <a:defRPr sz="1200" b="1">
                        <a:latin typeface="Times New Roman" pitchFamily="18" charset="0"/>
                        <a:cs typeface="Times New Roman" pitchFamily="18" charset="0"/>
                      </a:defRPr>
                    </a:pPr>
                    <a:r>
                      <a:rPr lang="ru-RU" sz="1200" dirty="0" smtClean="0">
                        <a:latin typeface="Times New Roman" pitchFamily="18" charset="0"/>
                        <a:cs typeface="Times New Roman" pitchFamily="18" charset="0"/>
                      </a:rPr>
                      <a:t>ФЛ 4</a:t>
                    </a:r>
                    <a:endParaRPr lang="ru-RU" sz="1200" dirty="0">
                      <a:latin typeface="Times New Roman" pitchFamily="18" charset="0"/>
                      <a:cs typeface="Times New Roman" pitchFamily="18" charset="0"/>
                    </a:endParaRPr>
                  </a:p>
                </c:rich>
              </c:tx>
              <c:spPr>
                <a:noFill/>
                <a:ln w="12692">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Lst>
            </c:dLbl>
            <c:spPr>
              <a:noFill/>
              <a:ln w="25384">
                <a:noFill/>
              </a:ln>
            </c:spPr>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Должностных лиц</c:v>
                </c:pt>
                <c:pt idx="1">
                  <c:v>Юридических лиц</c:v>
                </c:pt>
                <c:pt idx="2">
                  <c:v>Физических лиц </c:v>
                </c:pt>
                <c:pt idx="3">
                  <c:v>Индивидуальных предпринимателей</c:v>
                </c:pt>
              </c:strCache>
            </c:strRef>
          </c:cat>
          <c:val>
            <c:numRef>
              <c:f>Лист1!$B$2:$B$5</c:f>
              <c:numCache>
                <c:formatCode>General</c:formatCode>
                <c:ptCount val="4"/>
                <c:pt idx="0">
                  <c:v>44</c:v>
                </c:pt>
                <c:pt idx="1">
                  <c:v>42</c:v>
                </c:pt>
                <c:pt idx="2">
                  <c:v>4</c:v>
                </c:pt>
                <c:pt idx="3">
                  <c:v>2</c:v>
                </c:pt>
              </c:numCache>
            </c:numRef>
          </c:val>
        </c:ser>
        <c:dLbls>
          <c:showLegendKey val="0"/>
          <c:showVal val="0"/>
          <c:showCatName val="0"/>
          <c:showSerName val="0"/>
          <c:showPercent val="1"/>
          <c:showBubbleSize val="0"/>
          <c:showLeaderLines val="0"/>
        </c:dLbls>
      </c:pie3DChart>
      <c:spPr>
        <a:noFill/>
        <a:ln w="25384">
          <a:noFill/>
        </a:ln>
      </c:spPr>
    </c:plotArea>
    <c:legend>
      <c:legendPos val="r"/>
      <c:layout>
        <c:manualLayout>
          <c:xMode val="edge"/>
          <c:yMode val="edge"/>
          <c:x val="0.68743027645328536"/>
          <c:y val="0.27473407334204863"/>
          <c:w val="0.28263920510737867"/>
          <c:h val="0.46315184885418875"/>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txPr>
    <a:bodyPr/>
    <a:lstStyle/>
    <a:p>
      <a:pPr>
        <a:defRPr sz="1799"/>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Составлено протоколов за 4 кв. 2018 года</a:t>
            </a:r>
          </a:p>
        </c:rich>
      </c:tx>
      <c:overlay val="0"/>
    </c:title>
    <c:autoTitleDeleted val="0"/>
    <c:plotArea>
      <c:layout/>
      <c:barChart>
        <c:barDir val="col"/>
        <c:grouping val="clustered"/>
        <c:varyColors val="0"/>
        <c:ser>
          <c:idx val="0"/>
          <c:order val="0"/>
          <c:tx>
            <c:strRef>
              <c:f>Лист1!$B$1</c:f>
              <c:strCache>
                <c:ptCount val="1"/>
                <c:pt idx="0">
                  <c:v>ч.1 ст. 8.6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8</c:v>
                </c:pt>
              </c:numCache>
            </c:numRef>
          </c:val>
        </c:ser>
        <c:ser>
          <c:idx val="1"/>
          <c:order val="1"/>
          <c:tx>
            <c:strRef>
              <c:f>Лист1!$C$1</c:f>
              <c:strCache>
                <c:ptCount val="1"/>
                <c:pt idx="0">
                  <c:v>ч.2 ст. 8.6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5</c:v>
                </c:pt>
              </c:numCache>
            </c:numRef>
          </c:val>
        </c:ser>
        <c:ser>
          <c:idx val="2"/>
          <c:order val="2"/>
          <c:tx>
            <c:strRef>
              <c:f>Лист1!$D$1</c:f>
              <c:strCache>
                <c:ptCount val="1"/>
                <c:pt idx="0">
                  <c:v>ч.2 ст. 8.7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32</c:v>
                </c:pt>
              </c:numCache>
            </c:numRef>
          </c:val>
        </c:ser>
        <c:ser>
          <c:idx val="3"/>
          <c:order val="3"/>
          <c:tx>
            <c:strRef>
              <c:f>Лист1!$E$1</c:f>
              <c:strCache>
                <c:ptCount val="1"/>
                <c:pt idx="0">
                  <c:v>ч.2 ст. 8.8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5</c:v>
                </c:pt>
              </c:numCache>
            </c:numRef>
          </c:val>
        </c:ser>
        <c:ser>
          <c:idx val="4"/>
          <c:order val="4"/>
          <c:tx>
            <c:strRef>
              <c:f>Лист1!$F$1</c:f>
              <c:strCache>
                <c:ptCount val="1"/>
                <c:pt idx="0">
                  <c:v>ст. 10.10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8</c:v>
                </c:pt>
              </c:numCache>
            </c:numRef>
          </c:val>
        </c:ser>
        <c:ser>
          <c:idx val="5"/>
          <c:order val="5"/>
          <c:tx>
            <c:strRef>
              <c:f>Лист1!$G$1</c:f>
              <c:strCache>
                <c:ptCount val="1"/>
                <c:pt idx="0">
                  <c:v>ч.1 ст. 19.4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5</c:v>
                </c:pt>
              </c:numCache>
            </c:numRef>
          </c:val>
        </c:ser>
        <c:ser>
          <c:idx val="6"/>
          <c:order val="6"/>
          <c:tx>
            <c:strRef>
              <c:f>Лист1!$H$1</c:f>
              <c:strCache>
                <c:ptCount val="1"/>
                <c:pt idx="0">
                  <c:v>ст.19.4.1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Лист1!$H$2</c:f>
              <c:numCache>
                <c:formatCode>General</c:formatCode>
                <c:ptCount val="1"/>
                <c:pt idx="0">
                  <c:v>6</c:v>
                </c:pt>
              </c:numCache>
            </c:numRef>
          </c:val>
        </c:ser>
        <c:ser>
          <c:idx val="7"/>
          <c:order val="7"/>
          <c:tx>
            <c:strRef>
              <c:f>Лист1!$I$1</c:f>
              <c:strCache>
                <c:ptCount val="1"/>
                <c:pt idx="0">
                  <c:v>ч.25 ст.19.5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Лист1!$I$2</c:f>
              <c:numCache>
                <c:formatCode>General</c:formatCode>
                <c:ptCount val="1"/>
                <c:pt idx="0">
                  <c:v>33</c:v>
                </c:pt>
              </c:numCache>
            </c:numRef>
          </c:val>
        </c:ser>
        <c:ser>
          <c:idx val="8"/>
          <c:order val="8"/>
          <c:tx>
            <c:strRef>
              <c:f>Лист1!$J$1</c:f>
              <c:strCache>
                <c:ptCount val="1"/>
                <c:pt idx="0">
                  <c:v>ч.26 ст. 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Лист1!$J$2</c:f>
              <c:numCache>
                <c:formatCode>General</c:formatCode>
                <c:ptCount val="1"/>
                <c:pt idx="0">
                  <c:v>6</c:v>
                </c:pt>
              </c:numCache>
            </c:numRef>
          </c:val>
        </c:ser>
        <c:ser>
          <c:idx val="9"/>
          <c:order val="9"/>
          <c:tx>
            <c:strRef>
              <c:f>Лист1!$K$1</c:f>
              <c:strCache>
                <c:ptCount val="1"/>
                <c:pt idx="0">
                  <c:v>ч.1 ст.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Лист1!$K$2</c:f>
              <c:numCache>
                <c:formatCode>General</c:formatCode>
                <c:ptCount val="1"/>
                <c:pt idx="0">
                  <c:v>9</c:v>
                </c:pt>
              </c:numCache>
            </c:numRef>
          </c:val>
        </c:ser>
        <c:dLbls>
          <c:showLegendKey val="0"/>
          <c:showVal val="1"/>
          <c:showCatName val="0"/>
          <c:showSerName val="0"/>
          <c:showPercent val="0"/>
          <c:showBubbleSize val="0"/>
        </c:dLbls>
        <c:gapWidth val="150"/>
        <c:overlap val="-25"/>
        <c:axId val="305766176"/>
        <c:axId val="305766736"/>
      </c:barChart>
      <c:catAx>
        <c:axId val="305766176"/>
        <c:scaling>
          <c:orientation val="minMax"/>
        </c:scaling>
        <c:delete val="1"/>
        <c:axPos val="b"/>
        <c:numFmt formatCode="General" sourceLinked="0"/>
        <c:majorTickMark val="none"/>
        <c:minorTickMark val="none"/>
        <c:tickLblPos val="none"/>
        <c:crossAx val="305766736"/>
        <c:crosses val="autoZero"/>
        <c:auto val="1"/>
        <c:lblAlgn val="ctr"/>
        <c:lblOffset val="100"/>
        <c:noMultiLvlLbl val="0"/>
      </c:catAx>
      <c:valAx>
        <c:axId val="305766736"/>
        <c:scaling>
          <c:orientation val="minMax"/>
        </c:scaling>
        <c:delete val="1"/>
        <c:axPos val="l"/>
        <c:numFmt formatCode="General" sourceLinked="1"/>
        <c:majorTickMark val="none"/>
        <c:minorTickMark val="none"/>
        <c:tickLblPos val="none"/>
        <c:crossAx val="30576617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20"/>
      <c:depthPercent val="100"/>
      <c:rAngAx val="0"/>
    </c:view3D>
    <c:floor>
      <c:thickness val="0"/>
    </c:floor>
    <c:sideWall>
      <c:thickness val="0"/>
    </c:sideWall>
    <c:backWall>
      <c:thickness val="0"/>
    </c:backWall>
    <c:plotArea>
      <c:layout>
        <c:manualLayout>
          <c:layoutTarget val="inner"/>
          <c:xMode val="edge"/>
          <c:yMode val="edge"/>
          <c:x val="9.6623709817623249E-2"/>
          <c:y val="3.4175438596491234E-2"/>
          <c:w val="0.94097736220472461"/>
          <c:h val="0.82354452528876931"/>
        </c:manualLayout>
      </c:layout>
      <c:bar3DChart>
        <c:barDir val="col"/>
        <c:grouping val="standard"/>
        <c:varyColors val="0"/>
        <c:ser>
          <c:idx val="0"/>
          <c:order val="0"/>
          <c:tx>
            <c:strRef>
              <c:f>Лист1!$B$1</c:f>
              <c:strCache>
                <c:ptCount val="1"/>
                <c:pt idx="0">
                  <c:v>Столбец1</c:v>
                </c:pt>
              </c:strCache>
            </c:strRef>
          </c:tx>
          <c:invertIfNegative val="0"/>
          <c:dPt>
            <c:idx val="1"/>
            <c:invertIfNegative val="0"/>
            <c:bubble3D val="0"/>
            <c:spPr>
              <a:solidFill>
                <a:srgbClr val="FF0000"/>
              </a:solidFill>
            </c:spPr>
          </c:dPt>
          <c:dPt>
            <c:idx val="2"/>
            <c:invertIfNegative val="0"/>
            <c:bubble3D val="0"/>
            <c:spPr>
              <a:solidFill>
                <a:srgbClr val="FFC000"/>
              </a:solidFill>
            </c:spPr>
          </c:dPt>
          <c:dPt>
            <c:idx val="3"/>
            <c:invertIfNegative val="0"/>
            <c:bubble3D val="0"/>
            <c:spPr>
              <a:solidFill>
                <a:srgbClr val="00B050"/>
              </a:solidFill>
            </c:spPr>
          </c:dPt>
          <c:cat>
            <c:strRef>
              <c:f>Лист1!$A$2:$A$5</c:f>
              <c:strCache>
                <c:ptCount val="4"/>
                <c:pt idx="0">
                  <c:v>ст. 10.2 КоАП РФ</c:v>
                </c:pt>
                <c:pt idx="1">
                  <c:v>ст. 10.3 КоАП РФ</c:v>
                </c:pt>
                <c:pt idx="2">
                  <c:v>ст. 10.1 КоАП РФ</c:v>
                </c:pt>
                <c:pt idx="3">
                  <c:v>ст. 19.5 КоАП РФ</c:v>
                </c:pt>
              </c:strCache>
            </c:strRef>
          </c:cat>
          <c:val>
            <c:numRef>
              <c:f>Лист1!$B$2:$B$5</c:f>
              <c:numCache>
                <c:formatCode>General</c:formatCode>
                <c:ptCount val="4"/>
                <c:pt idx="0">
                  <c:v>62</c:v>
                </c:pt>
                <c:pt idx="1">
                  <c:v>28</c:v>
                </c:pt>
                <c:pt idx="2">
                  <c:v>2</c:v>
                </c:pt>
                <c:pt idx="3">
                  <c:v>2</c:v>
                </c:pt>
              </c:numCache>
            </c:numRef>
          </c:val>
        </c:ser>
        <c:dLbls>
          <c:showLegendKey val="0"/>
          <c:showVal val="0"/>
          <c:showCatName val="0"/>
          <c:showSerName val="0"/>
          <c:showPercent val="0"/>
          <c:showBubbleSize val="0"/>
        </c:dLbls>
        <c:gapWidth val="100"/>
        <c:shape val="box"/>
        <c:axId val="307360304"/>
        <c:axId val="307360864"/>
        <c:axId val="281969376"/>
      </c:bar3DChart>
      <c:catAx>
        <c:axId val="307360304"/>
        <c:scaling>
          <c:orientation val="minMax"/>
        </c:scaling>
        <c:delete val="0"/>
        <c:axPos val="b"/>
        <c:numFmt formatCode="General" sourceLinked="1"/>
        <c:majorTickMark val="out"/>
        <c:minorTickMark val="none"/>
        <c:tickLblPos val="nextTo"/>
        <c:txPr>
          <a:bodyPr/>
          <a:lstStyle/>
          <a:p>
            <a:pPr>
              <a:defRPr sz="1596" b="1"/>
            </a:pPr>
            <a:endParaRPr lang="ru-RU"/>
          </a:p>
        </c:txPr>
        <c:crossAx val="307360864"/>
        <c:crosses val="autoZero"/>
        <c:auto val="1"/>
        <c:lblAlgn val="ctr"/>
        <c:lblOffset val="100"/>
        <c:noMultiLvlLbl val="0"/>
      </c:catAx>
      <c:valAx>
        <c:axId val="307360864"/>
        <c:scaling>
          <c:orientation val="minMax"/>
        </c:scaling>
        <c:delete val="0"/>
        <c:axPos val="l"/>
        <c:majorGridlines/>
        <c:numFmt formatCode="General" sourceLinked="1"/>
        <c:majorTickMark val="out"/>
        <c:minorTickMark val="none"/>
        <c:tickLblPos val="nextTo"/>
        <c:txPr>
          <a:bodyPr/>
          <a:lstStyle/>
          <a:p>
            <a:pPr>
              <a:defRPr sz="1596"/>
            </a:pPr>
            <a:endParaRPr lang="ru-RU"/>
          </a:p>
        </c:txPr>
        <c:crossAx val="307360304"/>
        <c:crosses val="autoZero"/>
        <c:crossBetween val="between"/>
      </c:valAx>
      <c:serAx>
        <c:axId val="281969376"/>
        <c:scaling>
          <c:orientation val="minMax"/>
        </c:scaling>
        <c:delete val="1"/>
        <c:axPos val="b"/>
        <c:majorTickMark val="out"/>
        <c:minorTickMark val="none"/>
        <c:tickLblPos val="nextTo"/>
        <c:crossAx val="307360864"/>
        <c:crosses val="autoZero"/>
      </c:serAx>
      <c:spPr>
        <a:noFill/>
        <a:ln w="25338">
          <a:noFill/>
        </a:ln>
      </c:spPr>
    </c:plotArea>
    <c:legend>
      <c:legendPos val="r"/>
      <c:layout>
        <c:manualLayout>
          <c:xMode val="edge"/>
          <c:yMode val="edge"/>
          <c:x val="0.68557650477176413"/>
          <c:y val="3.6602867966441285E-2"/>
          <c:w val="0.27281112796680312"/>
          <c:h val="0.24970586485253604"/>
        </c:manualLayout>
      </c:layout>
      <c:overlay val="0"/>
      <c:txPr>
        <a:bodyPr/>
        <a:lstStyle/>
        <a:p>
          <a:pPr>
            <a:defRPr sz="1397" b="1">
              <a:latin typeface="Times New Roman" pitchFamily="18" charset="0"/>
              <a:cs typeface="Times New Roman" pitchFamily="18" charset="0"/>
            </a:defRPr>
          </a:pPr>
          <a:endParaRPr lang="ru-RU"/>
        </a:p>
      </c:txPr>
    </c:legend>
    <c:plotVisOnly val="1"/>
    <c:dispBlanksAs val="zero"/>
    <c:showDLblsOverMax val="0"/>
  </c:chart>
  <c:spPr>
    <a:noFill/>
  </c:spPr>
  <c:txPr>
    <a:bodyPr/>
    <a:lstStyle/>
    <a:p>
      <a:pPr>
        <a:defRPr sz="1796"/>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837563451776775E-2"/>
          <c:y val="6.0509554140127403E-2"/>
          <c:w val="0.69035532994923743"/>
          <c:h val="0.73566878980891659"/>
        </c:manualLayout>
      </c:layout>
      <c:bar3DChart>
        <c:barDir val="col"/>
        <c:grouping val="clustered"/>
        <c:varyColors val="0"/>
        <c:ser>
          <c:idx val="0"/>
          <c:order val="0"/>
          <c:tx>
            <c:strRef>
              <c:f>Sheet1!$A$2</c:f>
              <c:strCache>
                <c:ptCount val="1"/>
                <c:pt idx="0">
                  <c:v>всего проверок</c:v>
                </c:pt>
              </c:strCache>
            </c:strRef>
          </c:tx>
          <c:spPr>
            <a:solidFill>
              <a:srgbClr val="9999FF"/>
            </a:solidFill>
            <a:ln w="12721">
              <a:solidFill>
                <a:srgbClr val="000000"/>
              </a:solidFill>
              <a:prstDash val="solid"/>
            </a:ln>
          </c:spPr>
          <c:invertIfNegative val="0"/>
          <c:cat>
            <c:strRef>
              <c:f>Sheet1!$B$1:$E$1</c:f>
              <c:strCache>
                <c:ptCount val="3"/>
                <c:pt idx="0">
                  <c:v>IV квартал 2017 г.</c:v>
                </c:pt>
                <c:pt idx="2">
                  <c:v>IV квартал 2018 г.</c:v>
                </c:pt>
              </c:strCache>
            </c:strRef>
          </c:cat>
          <c:val>
            <c:numRef>
              <c:f>Sheet1!$B$2:$E$2</c:f>
              <c:numCache>
                <c:formatCode>General</c:formatCode>
                <c:ptCount val="4"/>
                <c:pt idx="0">
                  <c:v>48</c:v>
                </c:pt>
                <c:pt idx="2">
                  <c:v>38</c:v>
                </c:pt>
              </c:numCache>
            </c:numRef>
          </c:val>
        </c:ser>
        <c:ser>
          <c:idx val="1"/>
          <c:order val="1"/>
          <c:tx>
            <c:strRef>
              <c:f>Sheet1!$A$3</c:f>
              <c:strCache>
                <c:ptCount val="1"/>
                <c:pt idx="0">
                  <c:v>плановые</c:v>
                </c:pt>
              </c:strCache>
            </c:strRef>
          </c:tx>
          <c:spPr>
            <a:solidFill>
              <a:srgbClr val="993366"/>
            </a:solidFill>
            <a:ln w="12721">
              <a:solidFill>
                <a:srgbClr val="000000"/>
              </a:solidFill>
              <a:prstDash val="solid"/>
            </a:ln>
          </c:spPr>
          <c:invertIfNegative val="0"/>
          <c:cat>
            <c:strRef>
              <c:f>Sheet1!$B$1:$E$1</c:f>
              <c:strCache>
                <c:ptCount val="3"/>
                <c:pt idx="0">
                  <c:v>IV квартал 2017 г.</c:v>
                </c:pt>
                <c:pt idx="2">
                  <c:v>IV квартал 2018 г.</c:v>
                </c:pt>
              </c:strCache>
            </c:strRef>
          </c:cat>
          <c:val>
            <c:numRef>
              <c:f>Sheet1!$B$3:$E$3</c:f>
              <c:numCache>
                <c:formatCode>General</c:formatCode>
                <c:ptCount val="4"/>
                <c:pt idx="0">
                  <c:v>39</c:v>
                </c:pt>
                <c:pt idx="2">
                  <c:v>31</c:v>
                </c:pt>
              </c:numCache>
            </c:numRef>
          </c:val>
        </c:ser>
        <c:ser>
          <c:idx val="2"/>
          <c:order val="2"/>
          <c:tx>
            <c:strRef>
              <c:f>Sheet1!$A$4</c:f>
              <c:strCache>
                <c:ptCount val="1"/>
                <c:pt idx="0">
                  <c:v>внеплановые</c:v>
                </c:pt>
              </c:strCache>
            </c:strRef>
          </c:tx>
          <c:spPr>
            <a:solidFill>
              <a:srgbClr val="FFFFCC"/>
            </a:solidFill>
            <a:ln w="12721">
              <a:solidFill>
                <a:srgbClr val="000000"/>
              </a:solidFill>
              <a:prstDash val="solid"/>
            </a:ln>
          </c:spPr>
          <c:invertIfNegative val="0"/>
          <c:cat>
            <c:strRef>
              <c:f>Sheet1!$B$1:$E$1</c:f>
              <c:strCache>
                <c:ptCount val="3"/>
                <c:pt idx="0">
                  <c:v>IV квартал 2017 г.</c:v>
                </c:pt>
                <c:pt idx="2">
                  <c:v>IV квартал 2018 г.</c:v>
                </c:pt>
              </c:strCache>
            </c:strRef>
          </c:cat>
          <c:val>
            <c:numRef>
              <c:f>Sheet1!$B$4:$E$4</c:f>
              <c:numCache>
                <c:formatCode>General</c:formatCode>
                <c:ptCount val="4"/>
                <c:pt idx="0">
                  <c:v>5</c:v>
                </c:pt>
                <c:pt idx="2">
                  <c:v>7</c:v>
                </c:pt>
              </c:numCache>
            </c:numRef>
          </c:val>
        </c:ser>
        <c:dLbls>
          <c:showLegendKey val="0"/>
          <c:showVal val="0"/>
          <c:showCatName val="0"/>
          <c:showSerName val="0"/>
          <c:showPercent val="0"/>
          <c:showBubbleSize val="0"/>
        </c:dLbls>
        <c:gapWidth val="150"/>
        <c:gapDepth val="0"/>
        <c:shape val="box"/>
        <c:axId val="307364224"/>
        <c:axId val="307364784"/>
        <c:axId val="0"/>
      </c:bar3DChart>
      <c:catAx>
        <c:axId val="307364224"/>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307364784"/>
        <c:crosses val="autoZero"/>
        <c:auto val="1"/>
        <c:lblAlgn val="ctr"/>
        <c:lblOffset val="100"/>
        <c:tickLblSkip val="1"/>
        <c:tickMarkSkip val="1"/>
        <c:noMultiLvlLbl val="0"/>
      </c:catAx>
      <c:valAx>
        <c:axId val="307364784"/>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307364224"/>
        <c:crosses val="autoZero"/>
        <c:crossBetween val="between"/>
      </c:valAx>
      <c:spPr>
        <a:noFill/>
        <a:ln w="25442">
          <a:noFill/>
        </a:ln>
      </c:spPr>
    </c:plotArea>
    <c:legend>
      <c:legendPos val="r"/>
      <c:layout>
        <c:manualLayout>
          <c:xMode val="edge"/>
          <c:yMode val="edge"/>
          <c:x val="0.76480541455160944"/>
          <c:y val="0.38535031847133761"/>
          <c:w val="0.22842639593908629"/>
          <c:h val="0.23248407643312127"/>
        </c:manualLayout>
      </c:layout>
      <c:overlay val="0"/>
      <c:spPr>
        <a:noFill/>
        <a:ln w="3180">
          <a:solidFill>
            <a:srgbClr val="000000"/>
          </a:solidFill>
          <a:prstDash val="solid"/>
        </a:ln>
      </c:spPr>
      <c:txPr>
        <a:bodyPr/>
        <a:lstStyle/>
        <a:p>
          <a:pPr>
            <a:defRPr sz="110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34944237918216E-2"/>
          <c:y val="8.98876404494382E-2"/>
          <c:w val="0.62639405204461096"/>
          <c:h val="0.80524344569288464"/>
        </c:manualLayout>
      </c:layout>
      <c:barChart>
        <c:barDir val="col"/>
        <c:grouping val="clustered"/>
        <c:varyColors val="0"/>
        <c:ser>
          <c:idx val="0"/>
          <c:order val="0"/>
          <c:tx>
            <c:strRef>
              <c:f>Sheet1!$A$2</c:f>
              <c:strCache>
                <c:ptCount val="1"/>
                <c:pt idx="0">
                  <c:v>IV квартал 2017 г.</c:v>
                </c:pt>
              </c:strCache>
            </c:strRef>
          </c:tx>
          <c:spPr>
            <a:solidFill>
              <a:srgbClr val="9999FF"/>
            </a:solidFill>
            <a:ln w="12723">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16</c:v>
                </c:pt>
              </c:numCache>
            </c:numRef>
          </c:val>
        </c:ser>
        <c:ser>
          <c:idx val="1"/>
          <c:order val="1"/>
          <c:tx>
            <c:strRef>
              <c:f>Sheet1!$A$3</c:f>
              <c:strCache>
                <c:ptCount val="1"/>
                <c:pt idx="0">
                  <c:v>IV квартал 2018 г.</c:v>
                </c:pt>
              </c:strCache>
            </c:strRef>
          </c:tx>
          <c:spPr>
            <a:solidFill>
              <a:srgbClr val="993366"/>
            </a:solidFill>
            <a:ln w="12723">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6</c:v>
                </c:pt>
              </c:numCache>
            </c:numRef>
          </c:val>
        </c:ser>
        <c:dLbls>
          <c:showLegendKey val="0"/>
          <c:showVal val="0"/>
          <c:showCatName val="0"/>
          <c:showSerName val="0"/>
          <c:showPercent val="0"/>
          <c:showBubbleSize val="0"/>
        </c:dLbls>
        <c:gapWidth val="100"/>
        <c:axId val="307367584"/>
        <c:axId val="307368144"/>
      </c:barChart>
      <c:catAx>
        <c:axId val="307367584"/>
        <c:scaling>
          <c:orientation val="minMax"/>
        </c:scaling>
        <c:delete val="0"/>
        <c:axPos val="b"/>
        <c:numFmt formatCode="General" sourceLinked="1"/>
        <c:majorTickMark val="out"/>
        <c:minorTickMark val="none"/>
        <c:tickLblPos val="nextTo"/>
        <c:spPr>
          <a:ln w="3181">
            <a:solidFill>
              <a:srgbClr val="000000"/>
            </a:solidFill>
            <a:prstDash val="solid"/>
          </a:ln>
        </c:spPr>
        <c:txPr>
          <a:bodyPr rot="0" vert="horz"/>
          <a:lstStyle/>
          <a:p>
            <a:pPr>
              <a:defRPr sz="1177" b="1" i="0" u="none" strike="noStrike" baseline="0">
                <a:solidFill>
                  <a:srgbClr val="000000"/>
                </a:solidFill>
                <a:latin typeface="Calibri"/>
                <a:ea typeface="Calibri"/>
                <a:cs typeface="Calibri"/>
              </a:defRPr>
            </a:pPr>
            <a:endParaRPr lang="ru-RU"/>
          </a:p>
        </c:txPr>
        <c:crossAx val="307368144"/>
        <c:crosses val="autoZero"/>
        <c:auto val="1"/>
        <c:lblAlgn val="ctr"/>
        <c:lblOffset val="100"/>
        <c:tickLblSkip val="1"/>
        <c:tickMarkSkip val="1"/>
        <c:noMultiLvlLbl val="0"/>
      </c:catAx>
      <c:valAx>
        <c:axId val="307368144"/>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1177" b="1" i="0" u="none" strike="noStrike" baseline="0">
                <a:solidFill>
                  <a:srgbClr val="000000"/>
                </a:solidFill>
                <a:latin typeface="Calibri"/>
                <a:ea typeface="Calibri"/>
                <a:cs typeface="Calibri"/>
              </a:defRPr>
            </a:pPr>
            <a:endParaRPr lang="ru-RU"/>
          </a:p>
        </c:txPr>
        <c:crossAx val="307367584"/>
        <c:crosses val="autoZero"/>
        <c:crossBetween val="between"/>
      </c:valAx>
      <c:spPr>
        <a:solidFill>
          <a:srgbClr val="C0C0C0"/>
        </a:solidFill>
        <a:ln w="12723">
          <a:solidFill>
            <a:srgbClr val="808080"/>
          </a:solidFill>
          <a:prstDash val="solid"/>
        </a:ln>
      </c:spPr>
    </c:plotArea>
    <c:legend>
      <c:legendPos val="r"/>
      <c:layout>
        <c:manualLayout>
          <c:xMode val="edge"/>
          <c:yMode val="edge"/>
          <c:x val="0.72118959107806691"/>
          <c:y val="0.40074906367041196"/>
          <c:w val="0.27137546468401547"/>
          <c:h val="0.18352059925093633"/>
        </c:manualLayout>
      </c:layout>
      <c:overlay val="0"/>
      <c:spPr>
        <a:solidFill>
          <a:srgbClr val="FFFFFF"/>
        </a:solidFill>
        <a:ln w="3181">
          <a:solidFill>
            <a:srgbClr val="000000"/>
          </a:solidFill>
          <a:prstDash val="solid"/>
        </a:ln>
      </c:spPr>
      <c:txPr>
        <a:bodyPr/>
        <a:lstStyle/>
        <a:p>
          <a:pPr>
            <a:defRPr sz="108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7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92592592592591E-2"/>
          <c:y val="0.19737222720577527"/>
          <c:w val="0.94907407407408007"/>
          <c:h val="0.66169020011739821"/>
        </c:manualLayout>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4 квартал 2018</c:v>
                </c:pt>
                <c:pt idx="1">
                  <c:v>4 квартал 2017</c:v>
                </c:pt>
              </c:strCache>
            </c:strRef>
          </c:cat>
          <c:val>
            <c:numRef>
              <c:f>Лист1!$B$2:$B$3</c:f>
              <c:numCache>
                <c:formatCode>General</c:formatCode>
                <c:ptCount val="2"/>
                <c:pt idx="0">
                  <c:v>5</c:v>
                </c:pt>
                <c:pt idx="1">
                  <c:v>57</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4 квартал 2018</c:v>
                </c:pt>
                <c:pt idx="1">
                  <c:v>4 квартал 2017</c:v>
                </c:pt>
              </c:strCache>
            </c:strRef>
          </c:cat>
          <c:val>
            <c:numRef>
              <c:f>Лист1!$C$2:$C$3</c:f>
              <c:numCache>
                <c:formatCode>General</c:formatCode>
                <c:ptCount val="2"/>
                <c:pt idx="0">
                  <c:v>181</c:v>
                </c:pt>
                <c:pt idx="1">
                  <c:v>159</c:v>
                </c:pt>
              </c:numCache>
            </c:numRef>
          </c:val>
        </c:ser>
        <c:dLbls>
          <c:showLegendKey val="0"/>
          <c:showVal val="1"/>
          <c:showCatName val="0"/>
          <c:showSerName val="0"/>
          <c:showPercent val="0"/>
          <c:showBubbleSize val="0"/>
        </c:dLbls>
        <c:gapWidth val="150"/>
        <c:overlap val="-25"/>
        <c:axId val="307370944"/>
        <c:axId val="307371504"/>
      </c:barChart>
      <c:catAx>
        <c:axId val="307370944"/>
        <c:scaling>
          <c:orientation val="minMax"/>
        </c:scaling>
        <c:delete val="0"/>
        <c:axPos val="b"/>
        <c:numFmt formatCode="General" sourceLinked="0"/>
        <c:majorTickMark val="none"/>
        <c:minorTickMark val="none"/>
        <c:tickLblPos val="nextTo"/>
        <c:crossAx val="307371504"/>
        <c:crosses val="autoZero"/>
        <c:auto val="1"/>
        <c:lblAlgn val="ctr"/>
        <c:lblOffset val="100"/>
        <c:noMultiLvlLbl val="0"/>
      </c:catAx>
      <c:valAx>
        <c:axId val="307371504"/>
        <c:scaling>
          <c:orientation val="minMax"/>
        </c:scaling>
        <c:delete val="1"/>
        <c:axPos val="l"/>
        <c:numFmt formatCode="General" sourceLinked="1"/>
        <c:majorTickMark val="none"/>
        <c:minorTickMark val="none"/>
        <c:tickLblPos val="none"/>
        <c:crossAx val="30737094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4 квартал 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Лист1!$B$2:$B$4</c:f>
              <c:numCache>
                <c:formatCode>General</c:formatCode>
                <c:ptCount val="3"/>
                <c:pt idx="0">
                  <c:v>22</c:v>
                </c:pt>
                <c:pt idx="1">
                  <c:v>103</c:v>
                </c:pt>
                <c:pt idx="2">
                  <c:v>56</c:v>
                </c:pt>
              </c:numCache>
            </c:numRef>
          </c:val>
        </c:ser>
        <c:ser>
          <c:idx val="1"/>
          <c:order val="1"/>
          <c:tx>
            <c:strRef>
              <c:f>Лист1!$C$1</c:f>
              <c:strCache>
                <c:ptCount val="1"/>
                <c:pt idx="0">
                  <c:v>4 квартал 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Лист1!$C$2:$C$4</c:f>
              <c:numCache>
                <c:formatCode>General</c:formatCode>
                <c:ptCount val="3"/>
                <c:pt idx="0">
                  <c:v>15</c:v>
                </c:pt>
                <c:pt idx="1">
                  <c:v>93</c:v>
                </c:pt>
                <c:pt idx="2">
                  <c:v>51</c:v>
                </c:pt>
              </c:numCache>
            </c:numRef>
          </c:val>
        </c:ser>
        <c:dLbls>
          <c:showLegendKey val="0"/>
          <c:showVal val="1"/>
          <c:showCatName val="0"/>
          <c:showSerName val="0"/>
          <c:showPercent val="0"/>
          <c:showBubbleSize val="0"/>
        </c:dLbls>
        <c:gapWidth val="150"/>
        <c:overlap val="-25"/>
        <c:axId val="307374304"/>
        <c:axId val="307374864"/>
      </c:barChart>
      <c:catAx>
        <c:axId val="307374304"/>
        <c:scaling>
          <c:orientation val="minMax"/>
        </c:scaling>
        <c:delete val="0"/>
        <c:axPos val="b"/>
        <c:numFmt formatCode="General" sourceLinked="0"/>
        <c:majorTickMark val="none"/>
        <c:minorTickMark val="none"/>
        <c:tickLblPos val="nextTo"/>
        <c:crossAx val="307374864"/>
        <c:crosses val="autoZero"/>
        <c:auto val="1"/>
        <c:lblAlgn val="ctr"/>
        <c:lblOffset val="100"/>
        <c:noMultiLvlLbl val="0"/>
      </c:catAx>
      <c:valAx>
        <c:axId val="307374864"/>
        <c:scaling>
          <c:orientation val="minMax"/>
        </c:scaling>
        <c:delete val="1"/>
        <c:axPos val="l"/>
        <c:numFmt formatCode="General" sourceLinked="1"/>
        <c:majorTickMark val="none"/>
        <c:minorTickMark val="none"/>
        <c:tickLblPos val="none"/>
        <c:crossAx val="307374304"/>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Проведенно мероприятий без взаимодействия с правообладателем земельного участка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и административных обследований послуживших основанием для внеплановой проверки в 4 квартале 2018</c:v>
                </c:pt>
                <c:pt idx="1">
                  <c:v>Количество плановых (рейдовых) осмотров и административных обследований  послуживших основанием для внеплановой проверки в 4 квартале 2017</c:v>
                </c:pt>
              </c:strCache>
            </c:strRef>
          </c:cat>
          <c:val>
            <c:numRef>
              <c:f>Лист1!$B$2:$B$3</c:f>
              <c:numCache>
                <c:formatCode>General</c:formatCode>
                <c:ptCount val="2"/>
                <c:pt idx="0">
                  <c:v>142</c:v>
                </c:pt>
                <c:pt idx="1">
                  <c:v>71</c:v>
                </c:pt>
              </c:numCache>
            </c:numRef>
          </c:val>
        </c:ser>
        <c:ser>
          <c:idx val="1"/>
          <c:order val="1"/>
          <c:tx>
            <c:strRef>
              <c:f>Лист1!$C$1</c:f>
              <c:strCache>
                <c:ptCount val="1"/>
                <c:pt idx="0">
                  <c:v>Проведенно внеплановых проверок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и административных обследований послуживших основанием для внеплановой проверки в 4 квартале 2018</c:v>
                </c:pt>
                <c:pt idx="1">
                  <c:v>Количество плановых (рейдовых) осмотров и административных обследований  послуживших основанием для внеплановой проверки в 4 квартале 2017</c:v>
                </c:pt>
              </c:strCache>
            </c:strRef>
          </c:cat>
          <c:val>
            <c:numRef>
              <c:f>Лист1!$C$2:$C$3</c:f>
              <c:numCache>
                <c:formatCode>General</c:formatCode>
                <c:ptCount val="2"/>
                <c:pt idx="0">
                  <c:v>56</c:v>
                </c:pt>
                <c:pt idx="1">
                  <c:v>51</c:v>
                </c:pt>
              </c:numCache>
            </c:numRef>
          </c:val>
        </c:ser>
        <c:dLbls>
          <c:showLegendKey val="0"/>
          <c:showVal val="1"/>
          <c:showCatName val="0"/>
          <c:showSerName val="0"/>
          <c:showPercent val="0"/>
          <c:showBubbleSize val="0"/>
        </c:dLbls>
        <c:gapWidth val="95"/>
        <c:overlap val="100"/>
        <c:axId val="307377664"/>
        <c:axId val="307378224"/>
      </c:barChart>
      <c:catAx>
        <c:axId val="307377664"/>
        <c:scaling>
          <c:orientation val="minMax"/>
        </c:scaling>
        <c:delete val="0"/>
        <c:axPos val="b"/>
        <c:numFmt formatCode="General" sourceLinked="0"/>
        <c:majorTickMark val="none"/>
        <c:minorTickMark val="none"/>
        <c:tickLblPos val="nextTo"/>
        <c:crossAx val="307378224"/>
        <c:crosses val="autoZero"/>
        <c:auto val="1"/>
        <c:lblAlgn val="ctr"/>
        <c:lblOffset val="100"/>
        <c:noMultiLvlLbl val="0"/>
      </c:catAx>
      <c:valAx>
        <c:axId val="307378224"/>
        <c:scaling>
          <c:orientation val="minMax"/>
        </c:scaling>
        <c:delete val="1"/>
        <c:axPos val="l"/>
        <c:numFmt formatCode="0%" sourceLinked="1"/>
        <c:majorTickMark val="none"/>
        <c:minorTickMark val="none"/>
        <c:tickLblPos val="none"/>
        <c:crossAx val="307377664"/>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ИП</c:v>
                </c:pt>
                <c:pt idx="1">
                  <c:v>Юридические лица</c:v>
                </c:pt>
                <c:pt idx="2">
                  <c:v>Физические лица</c:v>
                </c:pt>
                <c:pt idx="3">
                  <c:v>Органов местного самоуправления</c:v>
                </c:pt>
              </c:strCache>
            </c:strRef>
          </c:cat>
          <c:val>
            <c:numRef>
              <c:f>Лист1!$B$2:$B$5</c:f>
              <c:numCache>
                <c:formatCode>General</c:formatCode>
                <c:ptCount val="4"/>
                <c:pt idx="0">
                  <c:v>0</c:v>
                </c:pt>
                <c:pt idx="1">
                  <c:v>5</c:v>
                </c:pt>
                <c:pt idx="2">
                  <c:v>0</c:v>
                </c:pt>
                <c:pt idx="3">
                  <c:v>0</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ИП</c:v>
                </c:pt>
                <c:pt idx="1">
                  <c:v>Юридические лица</c:v>
                </c:pt>
                <c:pt idx="2">
                  <c:v>Физические лица</c:v>
                </c:pt>
                <c:pt idx="3">
                  <c:v>Органов местного самоуправления</c:v>
                </c:pt>
              </c:strCache>
            </c:strRef>
          </c:cat>
          <c:val>
            <c:numRef>
              <c:f>Лист1!$C$2:$C$5</c:f>
              <c:numCache>
                <c:formatCode>General</c:formatCode>
                <c:ptCount val="4"/>
                <c:pt idx="0">
                  <c:v>19</c:v>
                </c:pt>
                <c:pt idx="1">
                  <c:v>56</c:v>
                </c:pt>
                <c:pt idx="2">
                  <c:v>101</c:v>
                </c:pt>
                <c:pt idx="3">
                  <c:v>5</c:v>
                </c:pt>
              </c:numCache>
            </c:numRef>
          </c:val>
        </c:ser>
        <c:dLbls>
          <c:showLegendKey val="0"/>
          <c:showVal val="1"/>
          <c:showCatName val="0"/>
          <c:showSerName val="0"/>
          <c:showPercent val="0"/>
          <c:showBubbleSize val="0"/>
        </c:dLbls>
        <c:gapWidth val="150"/>
        <c:overlap val="-25"/>
        <c:axId val="307381024"/>
        <c:axId val="307381584"/>
      </c:barChart>
      <c:catAx>
        <c:axId val="307381024"/>
        <c:scaling>
          <c:orientation val="minMax"/>
        </c:scaling>
        <c:delete val="0"/>
        <c:axPos val="b"/>
        <c:numFmt formatCode="General" sourceLinked="0"/>
        <c:majorTickMark val="none"/>
        <c:minorTickMark val="none"/>
        <c:tickLblPos val="nextTo"/>
        <c:crossAx val="307381584"/>
        <c:crosses val="autoZero"/>
        <c:auto val="1"/>
        <c:lblAlgn val="ctr"/>
        <c:lblOffset val="100"/>
        <c:noMultiLvlLbl val="0"/>
      </c:catAx>
      <c:valAx>
        <c:axId val="307381584"/>
        <c:scaling>
          <c:orientation val="minMax"/>
        </c:scaling>
        <c:delete val="1"/>
        <c:axPos val="l"/>
        <c:numFmt formatCode="General" sourceLinked="1"/>
        <c:majorTickMark val="out"/>
        <c:minorTickMark val="none"/>
        <c:tickLblPos val="none"/>
        <c:crossAx val="30738102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На площади, га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ч.1 ст. 8.6</c:v>
                </c:pt>
                <c:pt idx="1">
                  <c:v>ч.2 ст. 8.6</c:v>
                </c:pt>
                <c:pt idx="2">
                  <c:v>ч. 2 ст. 8.7</c:v>
                </c:pt>
                <c:pt idx="3">
                  <c:v>ч.2 ст. 8.8</c:v>
                </c:pt>
                <c:pt idx="4">
                  <c:v>ст.10.10</c:v>
                </c:pt>
              </c:strCache>
            </c:strRef>
          </c:cat>
          <c:val>
            <c:numRef>
              <c:f>Лист1!$B$2:$B$6</c:f>
              <c:numCache>
                <c:formatCode>General</c:formatCode>
                <c:ptCount val="5"/>
                <c:pt idx="0">
                  <c:v>5.87</c:v>
                </c:pt>
                <c:pt idx="1">
                  <c:v>16.87</c:v>
                </c:pt>
                <c:pt idx="2">
                  <c:v>9164.94</c:v>
                </c:pt>
                <c:pt idx="3">
                  <c:v>10.5</c:v>
                </c:pt>
                <c:pt idx="4">
                  <c:v>2.1230000000000002</c:v>
                </c:pt>
              </c:numCache>
            </c:numRef>
          </c:val>
        </c:ser>
        <c:dLbls>
          <c:showLegendKey val="0"/>
          <c:showVal val="0"/>
          <c:showCatName val="0"/>
          <c:showSerName val="0"/>
          <c:showPercent val="0"/>
          <c:showBubbleSize val="0"/>
        </c:dLbls>
        <c:gapWidth val="75"/>
        <c:overlap val="40"/>
        <c:axId val="307384384"/>
        <c:axId val="307383824"/>
      </c:barChart>
      <c:valAx>
        <c:axId val="307383824"/>
        <c:scaling>
          <c:orientation val="minMax"/>
        </c:scaling>
        <c:delete val="0"/>
        <c:axPos val="b"/>
        <c:majorGridlines/>
        <c:numFmt formatCode="General" sourceLinked="1"/>
        <c:majorTickMark val="none"/>
        <c:minorTickMark val="none"/>
        <c:tickLblPos val="nextTo"/>
        <c:crossAx val="307384384"/>
        <c:crosses val="autoZero"/>
        <c:crossBetween val="between"/>
      </c:valAx>
      <c:catAx>
        <c:axId val="307384384"/>
        <c:scaling>
          <c:orientation val="minMax"/>
        </c:scaling>
        <c:delete val="0"/>
        <c:axPos val="l"/>
        <c:numFmt formatCode="General" sourceLinked="0"/>
        <c:majorTickMark val="none"/>
        <c:minorTickMark val="none"/>
        <c:tickLblPos val="nextTo"/>
        <c:crossAx val="307383824"/>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EE3F8-E50A-4683-9FEE-36FB2617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60</Pages>
  <Words>19575</Words>
  <Characters>111580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Eremenko</cp:lastModifiedBy>
  <cp:revision>194</cp:revision>
  <cp:lastPrinted>2018-07-05T14:03:00Z</cp:lastPrinted>
  <dcterms:created xsi:type="dcterms:W3CDTF">2018-10-03T09:20:00Z</dcterms:created>
  <dcterms:modified xsi:type="dcterms:W3CDTF">2019-02-07T13:26:00Z</dcterms:modified>
</cp:coreProperties>
</file>